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9F1" w:rsidRDefault="0062737A">
      <w:pPr>
        <w:pStyle w:val="Standard"/>
        <w:jc w:val="both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3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5799" cy="781200"/>
            <wp:effectExtent l="0" t="0" r="635" b="0"/>
            <wp:wrapTopAndBottom/>
            <wp:docPr id="3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9F1" w:rsidRDefault="003D49F1">
      <w:pPr>
        <w:pStyle w:val="Standard"/>
        <w:jc w:val="center"/>
        <w:rPr>
          <w:sz w:val="12"/>
          <w:szCs w:val="12"/>
        </w:rPr>
      </w:pPr>
    </w:p>
    <w:p w:rsidR="003D49F1" w:rsidRDefault="003D49F1" w:rsidP="0062737A">
      <w:pPr>
        <w:pStyle w:val="Titolo2"/>
        <w:jc w:val="left"/>
        <w:rPr>
          <w:sz w:val="12"/>
          <w:szCs w:val="12"/>
        </w:rPr>
      </w:pPr>
    </w:p>
    <w:p w:rsidR="003D49F1" w:rsidRDefault="00882A7D">
      <w:pPr>
        <w:pStyle w:val="Standard"/>
        <w:spacing w:line="360" w:lineRule="auto"/>
        <w:ind w:left="1134" w:hanging="1134"/>
        <w:jc w:val="both"/>
      </w:pPr>
      <w:r>
        <w:rPr>
          <w:b/>
          <w:bCs/>
        </w:rPr>
        <w:t>O</w:t>
      </w:r>
      <w:r>
        <w:rPr>
          <w:b/>
          <w:bCs/>
        </w:rPr>
        <w:t xml:space="preserve">GGETTO: </w:t>
      </w:r>
      <w:r>
        <w:t>domanda di contributo per il superamento e l’eliminazione delle barriere architettoniche negli edifici privati (Legge 9/1/1989 n. 13 e DGR n. 171 del 17/02/2014)</w:t>
      </w:r>
    </w:p>
    <w:p w:rsidR="003D49F1" w:rsidRDefault="003D49F1">
      <w:pPr>
        <w:pStyle w:val="Standard"/>
        <w:spacing w:line="360" w:lineRule="auto"/>
        <w:ind w:left="1134" w:hanging="1134"/>
        <w:jc w:val="both"/>
        <w:rPr>
          <w:sz w:val="12"/>
          <w:szCs w:val="12"/>
        </w:rPr>
      </w:pPr>
    </w:p>
    <w:tbl>
      <w:tblPr>
        <w:tblW w:w="1056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9072"/>
      </w:tblGrid>
      <w:tr w:rsidR="003D49F1">
        <w:tblPrEx>
          <w:tblCellMar>
            <w:top w:w="0" w:type="dxa"/>
            <w:bottom w:w="0" w:type="dxa"/>
          </w:tblCellMar>
        </w:tblPrEx>
        <w:tc>
          <w:tcPr>
            <w:tcW w:w="14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882A7D">
            <w:pPr>
              <w:pStyle w:val="Standard"/>
              <w:jc w:val="both"/>
            </w:pPr>
            <w:r>
              <w:t>Il sottoscritto</w:t>
            </w:r>
          </w:p>
        </w:tc>
        <w:tc>
          <w:tcPr>
            <w:tcW w:w="9072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3D49F1">
            <w:pPr>
              <w:pStyle w:val="Standard"/>
              <w:autoSpaceDE/>
              <w:jc w:val="both"/>
            </w:pPr>
          </w:p>
        </w:tc>
      </w:tr>
    </w:tbl>
    <w:p w:rsidR="003D49F1" w:rsidRDefault="003D49F1">
      <w:pPr>
        <w:pStyle w:val="Standard"/>
        <w:ind w:left="1134" w:hanging="1134"/>
        <w:jc w:val="both"/>
      </w:pPr>
    </w:p>
    <w:tbl>
      <w:tblPr>
        <w:tblW w:w="1056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3119"/>
        <w:gridCol w:w="283"/>
        <w:gridCol w:w="2977"/>
        <w:gridCol w:w="3402"/>
      </w:tblGrid>
      <w:tr w:rsidR="003D49F1">
        <w:tblPrEx>
          <w:tblCellMar>
            <w:top w:w="0" w:type="dxa"/>
            <w:bottom w:w="0" w:type="dxa"/>
          </w:tblCellMar>
        </w:tblPrEx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882A7D">
            <w:pPr>
              <w:pStyle w:val="Standard"/>
              <w:jc w:val="both"/>
            </w:pPr>
            <w:r>
              <w:t>nato</w:t>
            </w:r>
            <w:r>
              <w:t xml:space="preserve"> a</w:t>
            </w:r>
          </w:p>
        </w:tc>
        <w:tc>
          <w:tcPr>
            <w:tcW w:w="3119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3D49F1">
            <w:pPr>
              <w:pStyle w:val="Standard"/>
              <w:jc w:val="both"/>
            </w:pPr>
          </w:p>
        </w:tc>
        <w:tc>
          <w:tcPr>
            <w:tcW w:w="28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882A7D">
            <w:pPr>
              <w:pStyle w:val="Standard"/>
              <w:jc w:val="both"/>
            </w:pPr>
            <w:r>
              <w:t>il</w:t>
            </w:r>
          </w:p>
        </w:tc>
        <w:tc>
          <w:tcPr>
            <w:tcW w:w="2977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3D49F1">
            <w:pPr>
              <w:pStyle w:val="Standard"/>
              <w:jc w:val="both"/>
            </w:pPr>
          </w:p>
        </w:tc>
        <w:tc>
          <w:tcPr>
            <w:tcW w:w="340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882A7D">
            <w:pPr>
              <w:pStyle w:val="Standard"/>
              <w:autoSpaceDE/>
              <w:jc w:val="both"/>
            </w:pPr>
            <w:r>
              <w:t>abitante (2) in</w:t>
            </w:r>
          </w:p>
        </w:tc>
      </w:tr>
    </w:tbl>
    <w:p w:rsidR="003D49F1" w:rsidRDefault="003D49F1">
      <w:pPr>
        <w:pStyle w:val="Standard"/>
        <w:ind w:left="1134" w:hanging="1134"/>
        <w:jc w:val="both"/>
      </w:pPr>
    </w:p>
    <w:tbl>
      <w:tblPr>
        <w:tblW w:w="1056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3119"/>
        <w:gridCol w:w="496"/>
        <w:gridCol w:w="1063"/>
        <w:gridCol w:w="1347"/>
        <w:gridCol w:w="2480"/>
        <w:gridCol w:w="1276"/>
      </w:tblGrid>
      <w:tr w:rsidR="003D49F1">
        <w:tblPrEx>
          <w:tblCellMar>
            <w:top w:w="0" w:type="dxa"/>
            <w:bottom w:w="0" w:type="dxa"/>
          </w:tblCellMar>
        </w:tblPrEx>
        <w:tc>
          <w:tcPr>
            <w:tcW w:w="7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882A7D">
            <w:pPr>
              <w:pStyle w:val="Standard"/>
              <w:jc w:val="both"/>
            </w:pPr>
            <w:r>
              <w:t>Via</w:t>
            </w:r>
          </w:p>
        </w:tc>
        <w:tc>
          <w:tcPr>
            <w:tcW w:w="3119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3D49F1">
            <w:pPr>
              <w:pStyle w:val="Standard"/>
              <w:jc w:val="both"/>
            </w:pPr>
          </w:p>
        </w:tc>
        <w:tc>
          <w:tcPr>
            <w:tcW w:w="49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882A7D">
            <w:pPr>
              <w:pStyle w:val="Standard"/>
              <w:jc w:val="both"/>
            </w:pPr>
            <w:r>
              <w:t>n.</w:t>
            </w:r>
          </w:p>
        </w:tc>
        <w:tc>
          <w:tcPr>
            <w:tcW w:w="1063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3D49F1">
            <w:pPr>
              <w:pStyle w:val="Standard"/>
              <w:jc w:val="both"/>
            </w:pPr>
          </w:p>
        </w:tc>
        <w:tc>
          <w:tcPr>
            <w:tcW w:w="13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882A7D">
            <w:pPr>
              <w:pStyle w:val="Standard"/>
              <w:jc w:val="both"/>
            </w:pPr>
            <w:r>
              <w:t>Cod. Fiscale</w:t>
            </w:r>
          </w:p>
        </w:tc>
        <w:tc>
          <w:tcPr>
            <w:tcW w:w="2480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3D49F1">
            <w:pPr>
              <w:pStyle w:val="Standard"/>
              <w:jc w:val="both"/>
            </w:pPr>
          </w:p>
        </w:tc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882A7D">
            <w:pPr>
              <w:pStyle w:val="Standard"/>
              <w:autoSpaceDE/>
              <w:jc w:val="both"/>
            </w:pPr>
            <w:r>
              <w:t>in qualità di:</w:t>
            </w:r>
          </w:p>
        </w:tc>
      </w:tr>
    </w:tbl>
    <w:p w:rsidR="003D49F1" w:rsidRDefault="003D49F1">
      <w:pPr>
        <w:pStyle w:val="Standard"/>
        <w:ind w:left="1134" w:hanging="1134"/>
        <w:jc w:val="both"/>
        <w:rPr>
          <w:sz w:val="12"/>
          <w:szCs w:val="12"/>
        </w:rPr>
      </w:pPr>
    </w:p>
    <w:tbl>
      <w:tblPr>
        <w:tblW w:w="102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2"/>
      </w:tblGrid>
      <w:tr w:rsidR="003D49F1">
        <w:tblPrEx>
          <w:tblCellMar>
            <w:top w:w="0" w:type="dxa"/>
            <w:bottom w:w="0" w:type="dxa"/>
          </w:tblCellMar>
        </w:tblPrEx>
        <w:tc>
          <w:tcPr>
            <w:tcW w:w="102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F1" w:rsidRDefault="00882A7D" w:rsidP="0062737A">
            <w:pPr>
              <w:pStyle w:val="Standard"/>
              <w:numPr>
                <w:ilvl w:val="0"/>
                <w:numId w:val="10"/>
              </w:numPr>
              <w:snapToGrid w:val="0"/>
              <w:spacing w:line="360" w:lineRule="auto"/>
            </w:pPr>
            <w:r>
              <w:t>Portatore di invalidità</w:t>
            </w:r>
          </w:p>
        </w:tc>
      </w:tr>
      <w:tr w:rsidR="003D49F1">
        <w:tblPrEx>
          <w:tblCellMar>
            <w:top w:w="0" w:type="dxa"/>
            <w:bottom w:w="0" w:type="dxa"/>
          </w:tblCellMar>
        </w:tblPrEx>
        <w:tc>
          <w:tcPr>
            <w:tcW w:w="102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F1" w:rsidRDefault="00882A7D" w:rsidP="0062737A">
            <w:pPr>
              <w:pStyle w:val="Standard"/>
              <w:numPr>
                <w:ilvl w:val="0"/>
                <w:numId w:val="10"/>
              </w:numPr>
              <w:snapToGrid w:val="0"/>
              <w:spacing w:line="360" w:lineRule="auto"/>
              <w:jc w:val="both"/>
            </w:pPr>
            <w:r>
              <w:t xml:space="preserve">Esercente la potestà o tutela o procura (art. 1704 C.C.) o amministrazione di sostegno sull’invalido ................................................. nato a </w:t>
            </w:r>
            <w:r>
              <w:t>................................. C.F…...................................… residente a …............................................ in Via….............................................................…</w:t>
            </w:r>
            <w:proofErr w:type="gramStart"/>
            <w:r>
              <w:t>n….</w:t>
            </w:r>
            <w:proofErr w:type="gramEnd"/>
            <w:r>
              <w:t>.…</w:t>
            </w:r>
          </w:p>
        </w:tc>
      </w:tr>
    </w:tbl>
    <w:p w:rsidR="003D49F1" w:rsidRDefault="003D49F1">
      <w:pPr>
        <w:pStyle w:val="Standard"/>
        <w:tabs>
          <w:tab w:val="left" w:pos="315"/>
        </w:tabs>
        <w:spacing w:line="360" w:lineRule="auto"/>
        <w:jc w:val="both"/>
        <w:rPr>
          <w:sz w:val="12"/>
          <w:szCs w:val="12"/>
        </w:rPr>
      </w:pPr>
    </w:p>
    <w:p w:rsidR="003D49F1" w:rsidRDefault="00882A7D">
      <w:pPr>
        <w:pStyle w:val="Textbody"/>
      </w:pPr>
      <w:r>
        <w:t xml:space="preserve">Consapevole delle sanzioni e della decadenza </w:t>
      </w:r>
      <w:r>
        <w:t>dei benefici previste dagli artt. 75 e 76 del DPR n. 445/2000 in caso di dichiarazioni false</w:t>
      </w:r>
    </w:p>
    <w:p w:rsidR="003D49F1" w:rsidRDefault="00882A7D">
      <w:pPr>
        <w:pStyle w:val="Standard"/>
        <w:jc w:val="center"/>
        <w:rPr>
          <w:b/>
          <w:bCs/>
        </w:rPr>
      </w:pPr>
      <w:r>
        <w:rPr>
          <w:b/>
          <w:bCs/>
        </w:rPr>
        <w:t>CHIEDE</w:t>
      </w:r>
    </w:p>
    <w:p w:rsidR="003D49F1" w:rsidRDefault="003D49F1">
      <w:pPr>
        <w:pStyle w:val="Standard"/>
        <w:jc w:val="both"/>
        <w:rPr>
          <w:sz w:val="12"/>
          <w:szCs w:val="12"/>
        </w:rPr>
      </w:pPr>
    </w:p>
    <w:p w:rsidR="003D49F1" w:rsidRDefault="00882A7D">
      <w:pPr>
        <w:pStyle w:val="Standard"/>
        <w:jc w:val="both"/>
      </w:pPr>
      <w:r>
        <w:t xml:space="preserve">il </w:t>
      </w:r>
      <w:proofErr w:type="gramStart"/>
      <w:r>
        <w:t>contributo  (</w:t>
      </w:r>
      <w:proofErr w:type="gramEnd"/>
      <w:r>
        <w:t xml:space="preserve">1)  previsto dall’art. 9 della L. 13/1989 e dalla DGR n. 171 del 17/02/2014 relativamente all’immobile (2) sito a </w:t>
      </w:r>
      <w:r w:rsidR="0062737A" w:rsidRPr="0062737A">
        <w:rPr>
          <w:b/>
        </w:rPr>
        <w:t>CAMPOGALLIANO</w:t>
      </w:r>
      <w:r>
        <w:t xml:space="preserve"> via….............</w:t>
      </w:r>
      <w:r>
        <w:t>............................................. n.</w:t>
      </w:r>
      <w:proofErr w:type="gramStart"/>
      <w:r>
        <w:t xml:space="preserve"> ….</w:t>
      </w:r>
      <w:proofErr w:type="gramEnd"/>
      <w:r>
        <w:t>.… piano</w:t>
      </w:r>
      <w:proofErr w:type="gramStart"/>
      <w:r>
        <w:t xml:space="preserve"> ….</w:t>
      </w:r>
      <w:proofErr w:type="gramEnd"/>
      <w:r>
        <w:t xml:space="preserve">.… </w:t>
      </w:r>
      <w:proofErr w:type="spellStart"/>
      <w:r>
        <w:t>int</w:t>
      </w:r>
      <w:proofErr w:type="spellEnd"/>
      <w:proofErr w:type="gramStart"/>
      <w:r>
        <w:t>…....</w:t>
      </w:r>
      <w:proofErr w:type="gramEnd"/>
      <w:r>
        <w:t xml:space="preserve">.   </w:t>
      </w:r>
    </w:p>
    <w:p w:rsidR="003D49F1" w:rsidRDefault="003D49F1">
      <w:pPr>
        <w:pStyle w:val="Standard"/>
        <w:jc w:val="both"/>
        <w:rPr>
          <w:sz w:val="12"/>
          <w:szCs w:val="12"/>
        </w:rPr>
      </w:pPr>
    </w:p>
    <w:p w:rsidR="003D49F1" w:rsidRDefault="00882A7D">
      <w:pPr>
        <w:pStyle w:val="Standard"/>
        <w:jc w:val="both"/>
      </w:pPr>
      <w:r>
        <w:t>occupato (dall’invalido) a titolo di:</w:t>
      </w:r>
    </w:p>
    <w:p w:rsidR="003D49F1" w:rsidRDefault="003D49F1">
      <w:pPr>
        <w:pStyle w:val="Standard"/>
        <w:jc w:val="both"/>
        <w:rPr>
          <w:sz w:val="12"/>
          <w:szCs w:val="12"/>
        </w:rPr>
      </w:pPr>
    </w:p>
    <w:p w:rsidR="003D49F1" w:rsidRDefault="00882A7D" w:rsidP="0062737A">
      <w:pPr>
        <w:pStyle w:val="Standard"/>
        <w:numPr>
          <w:ilvl w:val="0"/>
          <w:numId w:val="11"/>
        </w:numPr>
        <w:jc w:val="both"/>
      </w:pPr>
      <w:r>
        <w:t>proprietario</w:t>
      </w:r>
    </w:p>
    <w:p w:rsidR="003D49F1" w:rsidRDefault="00882A7D" w:rsidP="0062737A">
      <w:pPr>
        <w:pStyle w:val="Standard"/>
        <w:numPr>
          <w:ilvl w:val="0"/>
          <w:numId w:val="11"/>
        </w:numPr>
        <w:jc w:val="both"/>
      </w:pPr>
      <w:r>
        <w:t>inquilino dell’immobile di proprietà di……...........................................</w:t>
      </w:r>
    </w:p>
    <w:p w:rsidR="003D49F1" w:rsidRDefault="00882A7D" w:rsidP="0062737A">
      <w:pPr>
        <w:pStyle w:val="Standard"/>
        <w:numPr>
          <w:ilvl w:val="0"/>
          <w:numId w:val="11"/>
        </w:numPr>
        <w:jc w:val="both"/>
      </w:pPr>
      <w:r>
        <w:rPr>
          <w:szCs w:val="18"/>
        </w:rPr>
        <w:t>a</w:t>
      </w:r>
      <w:r>
        <w:t>ltro (3)</w:t>
      </w:r>
    </w:p>
    <w:p w:rsidR="003D49F1" w:rsidRDefault="00882A7D">
      <w:pPr>
        <w:pStyle w:val="Standard"/>
      </w:pPr>
      <w:r>
        <w:t xml:space="preserve">                             </w:t>
      </w:r>
      <w:r>
        <w:t xml:space="preserve">                                                 </w:t>
      </w:r>
      <w:r>
        <w:rPr>
          <w:b/>
          <w:bCs/>
        </w:rPr>
        <w:t>DICHIARA</w:t>
      </w:r>
    </w:p>
    <w:p w:rsidR="003D49F1" w:rsidRDefault="003D49F1">
      <w:pPr>
        <w:pStyle w:val="Standard"/>
        <w:jc w:val="both"/>
        <w:rPr>
          <w:sz w:val="12"/>
          <w:szCs w:val="12"/>
        </w:rPr>
      </w:pPr>
    </w:p>
    <w:p w:rsidR="003D49F1" w:rsidRDefault="00882A7D">
      <w:pPr>
        <w:pStyle w:val="Standard"/>
        <w:jc w:val="both"/>
      </w:pPr>
      <w:r>
        <w:t>-    che il valore ISEE (4) del nucleo famigliare di cui l'invalido fa parte (ai sensi del D.lgs. 109/1998 e successive modifiche) è di € …..................................................;</w:t>
      </w:r>
    </w:p>
    <w:p w:rsidR="003D49F1" w:rsidRDefault="003D49F1">
      <w:pPr>
        <w:pStyle w:val="Standard"/>
        <w:jc w:val="both"/>
        <w:rPr>
          <w:sz w:val="12"/>
          <w:szCs w:val="12"/>
        </w:rPr>
      </w:pPr>
    </w:p>
    <w:p w:rsidR="003D49F1" w:rsidRDefault="00882A7D">
      <w:pPr>
        <w:pStyle w:val="Standard"/>
        <w:jc w:val="both"/>
      </w:pPr>
      <w:r>
        <w:t xml:space="preserve">-    </w:t>
      </w:r>
      <w:r>
        <w:t>di prevedere (5) una spesa complessiva di €…...................................................(IVA inclusa) per la realizzazione della seguente opera (o più opere funzionalmente connesse) (6), da realizzarsi nell’immobile sopra indicato, in cui (l’invalid</w:t>
      </w:r>
      <w:r>
        <w:t>o) ha la residenza o nel quale trasferirà la residenza, al fine di rimuovere una o più barriere che creano difficoltà:</w:t>
      </w:r>
    </w:p>
    <w:p w:rsidR="003D49F1" w:rsidRDefault="0062737A">
      <w:pPr>
        <w:pStyle w:val="Standard"/>
        <w:numPr>
          <w:ilvl w:val="0"/>
          <w:numId w:val="7"/>
        </w:numPr>
        <w:spacing w:line="360" w:lineRule="auto"/>
        <w:ind w:left="426" w:firstLine="0"/>
        <w:jc w:val="both"/>
      </w:pPr>
      <w:r>
        <w:t xml:space="preserve"> A. </w:t>
      </w:r>
      <w:r w:rsidR="00882A7D">
        <w:t>di accesso all’immobile o alla singola unità immobiliare</w:t>
      </w:r>
    </w:p>
    <w:p w:rsidR="003D49F1" w:rsidRDefault="00882A7D" w:rsidP="0062737A">
      <w:pPr>
        <w:pStyle w:val="Standard"/>
        <w:numPr>
          <w:ilvl w:val="0"/>
          <w:numId w:val="7"/>
        </w:numPr>
        <w:spacing w:line="360" w:lineRule="auto"/>
        <w:jc w:val="both"/>
      </w:pPr>
      <w:r>
        <w:t>rampa di accesso</w:t>
      </w:r>
    </w:p>
    <w:p w:rsidR="003D49F1" w:rsidRDefault="00882A7D" w:rsidP="0062737A">
      <w:pPr>
        <w:pStyle w:val="Standard"/>
        <w:numPr>
          <w:ilvl w:val="0"/>
          <w:numId w:val="7"/>
        </w:numPr>
        <w:spacing w:line="360" w:lineRule="auto"/>
        <w:jc w:val="both"/>
      </w:pPr>
      <w:r>
        <w:t>servi scala</w:t>
      </w:r>
    </w:p>
    <w:p w:rsidR="003D49F1" w:rsidRDefault="00882A7D" w:rsidP="0062737A">
      <w:pPr>
        <w:pStyle w:val="Standard"/>
        <w:numPr>
          <w:ilvl w:val="0"/>
          <w:numId w:val="7"/>
        </w:numPr>
        <w:spacing w:line="360" w:lineRule="auto"/>
        <w:jc w:val="both"/>
      </w:pPr>
      <w:r>
        <w:t>piattaforma o elevatore</w:t>
      </w:r>
    </w:p>
    <w:tbl>
      <w:tblPr>
        <w:tblW w:w="104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8"/>
        <w:gridCol w:w="6581"/>
      </w:tblGrid>
      <w:tr w:rsidR="003D49F1">
        <w:tblPrEx>
          <w:tblCellMar>
            <w:top w:w="0" w:type="dxa"/>
            <w:bottom w:w="0" w:type="dxa"/>
          </w:tblCellMar>
        </w:tblPrEx>
        <w:tc>
          <w:tcPr>
            <w:tcW w:w="39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F1" w:rsidRDefault="003D49F1">
            <w:pPr>
              <w:pStyle w:val="Standard"/>
              <w:spacing w:line="360" w:lineRule="auto"/>
              <w:ind w:left="1134"/>
              <w:jc w:val="both"/>
              <w:rPr>
                <w:sz w:val="10"/>
                <w:szCs w:val="10"/>
              </w:rPr>
            </w:pPr>
          </w:p>
          <w:p w:rsidR="003D49F1" w:rsidRDefault="00882A7D" w:rsidP="0062737A">
            <w:pPr>
              <w:pStyle w:val="Standard"/>
              <w:numPr>
                <w:ilvl w:val="0"/>
                <w:numId w:val="7"/>
              </w:numPr>
              <w:spacing w:line="360" w:lineRule="auto"/>
              <w:ind w:right="5"/>
              <w:jc w:val="both"/>
            </w:pPr>
            <w:r>
              <w:rPr>
                <w:szCs w:val="18"/>
              </w:rPr>
              <w:t>ascensore</w:t>
            </w:r>
          </w:p>
        </w:tc>
        <w:tc>
          <w:tcPr>
            <w:tcW w:w="65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9F1" w:rsidRDefault="00882A7D">
            <w:pPr>
              <w:pStyle w:val="Standard"/>
              <w:spacing w:line="360" w:lineRule="auto"/>
              <w:jc w:val="both"/>
            </w:pPr>
            <w:r>
              <w:rPr>
                <w:szCs w:val="18"/>
              </w:rPr>
              <w:t>i</w:t>
            </w:r>
            <w:r>
              <w:t>nstallazione</w:t>
            </w:r>
          </w:p>
          <w:p w:rsidR="003D49F1" w:rsidRDefault="00882A7D">
            <w:pPr>
              <w:pStyle w:val="Standard"/>
              <w:autoSpaceDE/>
              <w:spacing w:line="360" w:lineRule="auto"/>
              <w:jc w:val="both"/>
            </w:pPr>
            <w:r>
              <w:t>adeguamento</w:t>
            </w:r>
          </w:p>
        </w:tc>
      </w:tr>
    </w:tbl>
    <w:p w:rsidR="003D49F1" w:rsidRDefault="00882A7D" w:rsidP="0062737A">
      <w:pPr>
        <w:pStyle w:val="Standard"/>
        <w:numPr>
          <w:ilvl w:val="0"/>
          <w:numId w:val="12"/>
        </w:numPr>
        <w:spacing w:line="360" w:lineRule="auto"/>
        <w:jc w:val="both"/>
      </w:pPr>
      <w:r>
        <w:t>ampliamento porte di ingresso</w:t>
      </w:r>
    </w:p>
    <w:p w:rsidR="003D49F1" w:rsidRDefault="00882A7D" w:rsidP="0062737A">
      <w:pPr>
        <w:pStyle w:val="Standard"/>
        <w:numPr>
          <w:ilvl w:val="0"/>
          <w:numId w:val="12"/>
        </w:numPr>
        <w:spacing w:line="360" w:lineRule="auto"/>
        <w:jc w:val="both"/>
      </w:pPr>
      <w:r>
        <w:t>adeguamento percorsi orizzontali condominiali</w:t>
      </w:r>
    </w:p>
    <w:p w:rsidR="003D49F1" w:rsidRDefault="00882A7D" w:rsidP="0062737A">
      <w:pPr>
        <w:pStyle w:val="Standard"/>
        <w:numPr>
          <w:ilvl w:val="0"/>
          <w:numId w:val="12"/>
        </w:numPr>
        <w:spacing w:line="360" w:lineRule="auto"/>
        <w:jc w:val="both"/>
      </w:pPr>
      <w:r>
        <w:t xml:space="preserve">installazione dispositivi di segnalazione per favorire la mobilità dei non vedenti all’interno </w:t>
      </w:r>
      <w:r>
        <w:tab/>
        <w:t>degli edifici</w:t>
      </w:r>
    </w:p>
    <w:p w:rsidR="003D49F1" w:rsidRDefault="00882A7D" w:rsidP="0062737A">
      <w:pPr>
        <w:pStyle w:val="Standard"/>
        <w:numPr>
          <w:ilvl w:val="0"/>
          <w:numId w:val="12"/>
        </w:numPr>
        <w:spacing w:line="360" w:lineRule="auto"/>
        <w:jc w:val="both"/>
      </w:pPr>
      <w:r>
        <w:t>installazione meccanismi di apertura e chiusura porte</w:t>
      </w:r>
    </w:p>
    <w:p w:rsidR="003D49F1" w:rsidRDefault="00882A7D" w:rsidP="0062737A">
      <w:pPr>
        <w:pStyle w:val="Standard"/>
        <w:numPr>
          <w:ilvl w:val="0"/>
          <w:numId w:val="12"/>
        </w:numPr>
        <w:spacing w:line="360" w:lineRule="auto"/>
        <w:jc w:val="both"/>
      </w:pPr>
      <w:r>
        <w:t xml:space="preserve">acquisto bene mobile non elettrico idoneo al raggiungimento del medesimo fine, essendo </w:t>
      </w:r>
      <w:r>
        <w:tab/>
        <w:t>l’opera</w:t>
      </w:r>
      <w:r w:rsidR="0062737A">
        <w:t xml:space="preserve"> </w:t>
      </w:r>
      <w:r>
        <w:t>non realizzabile per impedimenti materiali / giuridici</w:t>
      </w:r>
    </w:p>
    <w:p w:rsidR="003D49F1" w:rsidRDefault="00882A7D" w:rsidP="0062737A">
      <w:pPr>
        <w:pStyle w:val="Standard"/>
        <w:numPr>
          <w:ilvl w:val="0"/>
          <w:numId w:val="12"/>
        </w:numPr>
        <w:spacing w:line="360" w:lineRule="auto"/>
        <w:jc w:val="both"/>
      </w:pPr>
      <w:r>
        <w:t>altro (7)</w:t>
      </w:r>
    </w:p>
    <w:p w:rsidR="003D49F1" w:rsidRDefault="003D49F1">
      <w:pPr>
        <w:pStyle w:val="Standard"/>
        <w:spacing w:line="360" w:lineRule="auto"/>
        <w:jc w:val="both"/>
      </w:pPr>
    </w:p>
    <w:p w:rsidR="003D49F1" w:rsidRDefault="0062737A">
      <w:pPr>
        <w:pStyle w:val="Standard"/>
        <w:numPr>
          <w:ilvl w:val="0"/>
          <w:numId w:val="2"/>
        </w:numPr>
        <w:spacing w:line="360" w:lineRule="auto"/>
        <w:ind w:left="426" w:firstLine="0"/>
        <w:jc w:val="both"/>
      </w:pPr>
      <w:r>
        <w:lastRenderedPageBreak/>
        <w:t xml:space="preserve">B. </w:t>
      </w:r>
      <w:r w:rsidR="00882A7D">
        <w:t xml:space="preserve">di utilizzabilità e </w:t>
      </w:r>
      <w:proofErr w:type="spellStart"/>
      <w:r w:rsidR="00882A7D">
        <w:t>visitabilità</w:t>
      </w:r>
      <w:proofErr w:type="spellEnd"/>
      <w:r w:rsidR="00882A7D">
        <w:t xml:space="preserve"> dell’alloggio:</w:t>
      </w:r>
    </w:p>
    <w:p w:rsidR="003D49F1" w:rsidRDefault="00882A7D" w:rsidP="0062737A">
      <w:pPr>
        <w:pStyle w:val="Standard"/>
        <w:numPr>
          <w:ilvl w:val="0"/>
          <w:numId w:val="2"/>
        </w:numPr>
        <w:spacing w:line="360" w:lineRule="auto"/>
        <w:jc w:val="both"/>
      </w:pPr>
      <w:r>
        <w:t>adeguamento spazi interni all’alloggio (bagno,</w:t>
      </w:r>
      <w:r>
        <w:t xml:space="preserve"> cucina, camere, ecc.)</w:t>
      </w:r>
    </w:p>
    <w:p w:rsidR="003D49F1" w:rsidRDefault="00882A7D" w:rsidP="0062737A">
      <w:pPr>
        <w:pStyle w:val="Standard"/>
        <w:numPr>
          <w:ilvl w:val="0"/>
          <w:numId w:val="2"/>
        </w:numPr>
        <w:spacing w:line="360" w:lineRule="auto"/>
        <w:jc w:val="both"/>
      </w:pPr>
      <w:r>
        <w:t>adeguamento percorsi orizzontali e verticali interni all’alloggio</w:t>
      </w:r>
    </w:p>
    <w:p w:rsidR="003D49F1" w:rsidRDefault="00882A7D" w:rsidP="0062737A">
      <w:pPr>
        <w:pStyle w:val="Standard"/>
        <w:numPr>
          <w:ilvl w:val="0"/>
          <w:numId w:val="2"/>
        </w:numPr>
        <w:spacing w:line="360" w:lineRule="auto"/>
        <w:jc w:val="both"/>
      </w:pPr>
      <w:r>
        <w:t>altro (7)</w:t>
      </w:r>
    </w:p>
    <w:p w:rsidR="003D49F1" w:rsidRDefault="00882A7D">
      <w:pPr>
        <w:pStyle w:val="Standard"/>
        <w:numPr>
          <w:ilvl w:val="0"/>
          <w:numId w:val="8"/>
        </w:numPr>
        <w:ind w:left="0" w:firstLine="0"/>
        <w:jc w:val="both"/>
      </w:pPr>
      <w:r>
        <w:t>che le opere riguardano edifici già esistenti al 11/08/1989 e non ristrutturati dopo il 11/08/1989</w:t>
      </w:r>
    </w:p>
    <w:p w:rsidR="003D49F1" w:rsidRDefault="003D49F1">
      <w:pPr>
        <w:pStyle w:val="Standard"/>
        <w:jc w:val="both"/>
        <w:rPr>
          <w:sz w:val="12"/>
          <w:szCs w:val="12"/>
        </w:rPr>
      </w:pPr>
    </w:p>
    <w:p w:rsidR="003D49F1" w:rsidRDefault="00882A7D">
      <w:pPr>
        <w:pStyle w:val="Standard"/>
        <w:numPr>
          <w:ilvl w:val="0"/>
          <w:numId w:val="4"/>
        </w:numPr>
        <w:ind w:left="0" w:firstLine="0"/>
        <w:jc w:val="both"/>
      </w:pPr>
      <w:r>
        <w:t>che le opere non sono già esistenti o in corso di esecuzi</w:t>
      </w:r>
      <w:r>
        <w:t>one</w:t>
      </w:r>
    </w:p>
    <w:p w:rsidR="003D49F1" w:rsidRDefault="003D49F1">
      <w:pPr>
        <w:pStyle w:val="Standard"/>
        <w:jc w:val="both"/>
        <w:rPr>
          <w:sz w:val="12"/>
          <w:szCs w:val="12"/>
        </w:rPr>
      </w:pPr>
    </w:p>
    <w:p w:rsidR="003D49F1" w:rsidRDefault="00882A7D">
      <w:pPr>
        <w:pStyle w:val="Standard"/>
        <w:numPr>
          <w:ilvl w:val="0"/>
          <w:numId w:val="4"/>
        </w:numPr>
        <w:ind w:left="0" w:firstLine="0"/>
        <w:jc w:val="both"/>
      </w:pPr>
      <w:r>
        <w:t xml:space="preserve">che per le medesime opere sono stati chiesti oppure concessi altri contributi per un importo complessivo pari a € </w:t>
      </w:r>
      <w:proofErr w:type="gramStart"/>
      <w:r>
        <w:t>...................................................….</w:t>
      </w:r>
      <w:proofErr w:type="gramEnd"/>
      <w:r>
        <w:t>da parte di ……......................................................................</w:t>
      </w:r>
      <w:r>
        <w:t>........(indicare l’ente a cui è stato chiesto oppure che ha erogato il contributo</w:t>
      </w:r>
    </w:p>
    <w:p w:rsidR="003D49F1" w:rsidRDefault="003D49F1">
      <w:pPr>
        <w:pStyle w:val="Standard"/>
        <w:jc w:val="both"/>
        <w:rPr>
          <w:sz w:val="12"/>
          <w:szCs w:val="12"/>
        </w:rPr>
      </w:pPr>
    </w:p>
    <w:p w:rsidR="003D49F1" w:rsidRDefault="00882A7D">
      <w:pPr>
        <w:pStyle w:val="Standard"/>
        <w:numPr>
          <w:ilvl w:val="0"/>
          <w:numId w:val="4"/>
        </w:numPr>
        <w:ind w:left="0" w:firstLine="0"/>
        <w:jc w:val="both"/>
      </w:pPr>
      <w:r>
        <w:t>che avente diritto (8) al contributo, in quanto onerato della spesa, è il sottoscritto richiedente in qualità di:</w:t>
      </w:r>
    </w:p>
    <w:p w:rsidR="003D49F1" w:rsidRDefault="003D49F1">
      <w:pPr>
        <w:pStyle w:val="Standard"/>
        <w:jc w:val="both"/>
      </w:pPr>
    </w:p>
    <w:p w:rsidR="003D49F1" w:rsidRDefault="00882A7D" w:rsidP="0062737A">
      <w:pPr>
        <w:pStyle w:val="Standard"/>
        <w:numPr>
          <w:ilvl w:val="0"/>
          <w:numId w:val="13"/>
        </w:numPr>
        <w:spacing w:line="360" w:lineRule="auto"/>
        <w:jc w:val="both"/>
      </w:pPr>
      <w:r>
        <w:t>portatore di invalidità;</w:t>
      </w:r>
    </w:p>
    <w:p w:rsidR="003D49F1" w:rsidRDefault="00882A7D" w:rsidP="0062737A">
      <w:pPr>
        <w:pStyle w:val="Standard"/>
        <w:numPr>
          <w:ilvl w:val="0"/>
          <w:numId w:val="13"/>
        </w:numPr>
        <w:spacing w:line="360" w:lineRule="auto"/>
        <w:jc w:val="both"/>
      </w:pPr>
      <w:r>
        <w:t>esercente la potestà o tutela o</w:t>
      </w:r>
      <w:r>
        <w:t xml:space="preserve"> procura (art. 1704 C.C.) o amministrazione di sostegno sul </w:t>
      </w:r>
      <w:r>
        <w:tab/>
        <w:t>soggetto portatore di invalidità</w:t>
      </w:r>
    </w:p>
    <w:p w:rsidR="003D49F1" w:rsidRDefault="00882A7D">
      <w:pPr>
        <w:pStyle w:val="Standard"/>
        <w:numPr>
          <w:ilvl w:val="0"/>
          <w:numId w:val="4"/>
        </w:numPr>
        <w:ind w:left="0" w:firstLine="0"/>
        <w:jc w:val="both"/>
      </w:pPr>
      <w:r>
        <w:t xml:space="preserve">che avente diritto (8) al contributo in quanto onerato della spesa, è il </w:t>
      </w:r>
      <w:proofErr w:type="spellStart"/>
      <w:r>
        <w:t>Sig</w:t>
      </w:r>
      <w:proofErr w:type="spellEnd"/>
      <w:r>
        <w:t xml:space="preserve">……......................................................... </w:t>
      </w:r>
      <w:r>
        <w:t>C.F…................................ residente a…................................... in Via.........................................................…. n…… in qualità di:</w:t>
      </w:r>
    </w:p>
    <w:p w:rsidR="003D49F1" w:rsidRDefault="00882A7D" w:rsidP="0062737A">
      <w:pPr>
        <w:pStyle w:val="Standard"/>
        <w:numPr>
          <w:ilvl w:val="2"/>
          <w:numId w:val="4"/>
        </w:numPr>
        <w:spacing w:line="360" w:lineRule="auto"/>
        <w:jc w:val="both"/>
      </w:pPr>
      <w:r>
        <w:t>avente a carico il soggetto portatore di invalidità</w:t>
      </w:r>
    </w:p>
    <w:p w:rsidR="003D49F1" w:rsidRDefault="00882A7D" w:rsidP="0062737A">
      <w:pPr>
        <w:pStyle w:val="Standard"/>
        <w:numPr>
          <w:ilvl w:val="2"/>
          <w:numId w:val="4"/>
        </w:numPr>
        <w:spacing w:line="360" w:lineRule="auto"/>
        <w:jc w:val="both"/>
      </w:pPr>
      <w:r>
        <w:rPr>
          <w:szCs w:val="18"/>
        </w:rPr>
        <w:t>proprietario dell’immobile</w:t>
      </w:r>
    </w:p>
    <w:p w:rsidR="003D49F1" w:rsidRDefault="00882A7D" w:rsidP="0062737A">
      <w:pPr>
        <w:pStyle w:val="Standard"/>
        <w:numPr>
          <w:ilvl w:val="2"/>
          <w:numId w:val="4"/>
        </w:numPr>
        <w:spacing w:line="360" w:lineRule="auto"/>
        <w:jc w:val="both"/>
      </w:pPr>
      <w:r>
        <w:t>ammini</w:t>
      </w:r>
      <w:r>
        <w:t>stratore del condominio</w:t>
      </w:r>
    </w:p>
    <w:p w:rsidR="003D49F1" w:rsidRDefault="00882A7D" w:rsidP="0062737A">
      <w:pPr>
        <w:pStyle w:val="Standard"/>
        <w:numPr>
          <w:ilvl w:val="2"/>
          <w:numId w:val="4"/>
        </w:numPr>
        <w:spacing w:line="360" w:lineRule="auto"/>
        <w:jc w:val="both"/>
      </w:pPr>
      <w:r>
        <w:t>responsabile del centro o istituto (legge n. 62/1989)</w:t>
      </w:r>
    </w:p>
    <w:p w:rsidR="003D49F1" w:rsidRDefault="003D49F1">
      <w:pPr>
        <w:pStyle w:val="Standard"/>
        <w:jc w:val="both"/>
        <w:rPr>
          <w:sz w:val="12"/>
          <w:szCs w:val="12"/>
        </w:rPr>
      </w:pPr>
    </w:p>
    <w:p w:rsidR="003D49F1" w:rsidRDefault="00882A7D">
      <w:pPr>
        <w:pStyle w:val="Standard"/>
        <w:jc w:val="center"/>
        <w:rPr>
          <w:b/>
          <w:bCs/>
        </w:rPr>
      </w:pPr>
      <w:r>
        <w:rPr>
          <w:b/>
          <w:bCs/>
        </w:rPr>
        <w:t>ALLEGA</w:t>
      </w:r>
    </w:p>
    <w:p w:rsidR="003D49F1" w:rsidRDefault="00882A7D">
      <w:pPr>
        <w:pStyle w:val="Standard"/>
        <w:jc w:val="center"/>
      </w:pPr>
      <w:r>
        <w:t xml:space="preserve">(alla presente </w:t>
      </w:r>
      <w:proofErr w:type="gramStart"/>
      <w:r>
        <w:t>domanda )</w:t>
      </w:r>
      <w:proofErr w:type="gramEnd"/>
      <w:r>
        <w:t>:</w:t>
      </w:r>
    </w:p>
    <w:p w:rsidR="003D49F1" w:rsidRDefault="003D49F1">
      <w:pPr>
        <w:pStyle w:val="Standard"/>
        <w:jc w:val="center"/>
      </w:pPr>
    </w:p>
    <w:p w:rsidR="003D49F1" w:rsidRDefault="00882A7D">
      <w:pPr>
        <w:pStyle w:val="Standard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</w:pPr>
      <w:r>
        <w:t>certificato medico, in carta libera (9)</w:t>
      </w:r>
    </w:p>
    <w:p w:rsidR="003D49F1" w:rsidRDefault="00882A7D">
      <w:pPr>
        <w:pStyle w:val="Standard"/>
        <w:tabs>
          <w:tab w:val="left" w:pos="284"/>
        </w:tabs>
        <w:spacing w:line="360" w:lineRule="auto"/>
        <w:jc w:val="both"/>
      </w:pPr>
      <w:r>
        <w:t>oppure</w:t>
      </w:r>
    </w:p>
    <w:p w:rsidR="003D49F1" w:rsidRDefault="00882A7D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>
        <w:t>certificato A.S.L. o altra commissione pubblica (anche in copia autenticata oppure in fotocopia</w:t>
      </w:r>
      <w:r>
        <w:t xml:space="preserve"> con dichiarazione sostitutiva che ne attesta la conformità all'originale) attestante l’invalidità totale con difficoltà di deambulazione (10)</w:t>
      </w:r>
    </w:p>
    <w:p w:rsidR="003D49F1" w:rsidRDefault="00882A7D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>
        <w:t>dichiarazione sostitutiva (11) resa ai sensi del DPR 445/2000 (esente da bollo) sottoscritta dal richiedente</w:t>
      </w:r>
    </w:p>
    <w:p w:rsidR="003D49F1" w:rsidRDefault="00882A7D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>
        <w:t>copi</w:t>
      </w:r>
      <w:r>
        <w:t>a non autenticata di un documento d'identità in corso di validità</w:t>
      </w:r>
    </w:p>
    <w:p w:rsidR="003D49F1" w:rsidRDefault="00882A7D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>
        <w:t>fotocopia del verbale di assemblea del condominio (da allegare solo nel caso in cui le barriere da eliminare siano presenti in parti comuni del condominio)</w:t>
      </w:r>
    </w:p>
    <w:p w:rsidR="003D49F1" w:rsidRDefault="00882A7D">
      <w:pPr>
        <w:pStyle w:val="Standard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</w:pPr>
      <w:r>
        <w:t xml:space="preserve">benestare del </w:t>
      </w:r>
      <w:proofErr w:type="gramStart"/>
      <w:r>
        <w:t>proprietario  dell’</w:t>
      </w:r>
      <w:r>
        <w:t>immobile</w:t>
      </w:r>
      <w:proofErr w:type="gramEnd"/>
      <w:r>
        <w:t xml:space="preserve"> in carta semplice (da allegare solo nel caso di alloggio occupato in qualità di affittuario)</w:t>
      </w:r>
    </w:p>
    <w:tbl>
      <w:tblPr>
        <w:tblW w:w="4820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426"/>
        <w:gridCol w:w="2268"/>
      </w:tblGrid>
      <w:tr w:rsidR="003D49F1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3D49F1">
            <w:pPr>
              <w:pStyle w:val="Standard"/>
              <w:jc w:val="both"/>
            </w:pPr>
          </w:p>
        </w:tc>
        <w:tc>
          <w:tcPr>
            <w:tcW w:w="42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882A7D">
            <w:pPr>
              <w:pStyle w:val="Standard"/>
              <w:jc w:val="both"/>
            </w:pPr>
            <w:r>
              <w:t>lì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3D49F1">
            <w:pPr>
              <w:pStyle w:val="Standard"/>
              <w:autoSpaceDE/>
              <w:jc w:val="both"/>
            </w:pPr>
          </w:p>
        </w:tc>
      </w:tr>
    </w:tbl>
    <w:p w:rsidR="003D49F1" w:rsidRDefault="00882A7D">
      <w:pPr>
        <w:pStyle w:val="Standard"/>
        <w:jc w:val="right"/>
        <w:rPr>
          <w:b/>
          <w:bCs/>
        </w:rPr>
      </w:pPr>
      <w:r>
        <w:rPr>
          <w:b/>
          <w:bCs/>
        </w:rPr>
        <w:t>IL RICHIEDENTE</w:t>
      </w:r>
    </w:p>
    <w:p w:rsidR="003D49F1" w:rsidRDefault="003D49F1">
      <w:pPr>
        <w:pStyle w:val="Standard"/>
        <w:jc w:val="right"/>
      </w:pPr>
    </w:p>
    <w:p w:rsidR="003D49F1" w:rsidRDefault="003D49F1">
      <w:pPr>
        <w:pStyle w:val="Standard"/>
        <w:jc w:val="right"/>
      </w:pPr>
    </w:p>
    <w:tbl>
      <w:tblPr>
        <w:tblW w:w="3969" w:type="dxa"/>
        <w:tblInd w:w="65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</w:tblGrid>
      <w:tr w:rsidR="003D49F1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3D49F1">
            <w:pPr>
              <w:pStyle w:val="Standard"/>
              <w:autoSpaceDE/>
              <w:jc w:val="right"/>
            </w:pPr>
          </w:p>
        </w:tc>
      </w:tr>
    </w:tbl>
    <w:p w:rsidR="003D49F1" w:rsidRDefault="003D49F1">
      <w:pPr>
        <w:pStyle w:val="Standard"/>
        <w:jc w:val="right"/>
      </w:pPr>
    </w:p>
    <w:p w:rsidR="003D49F1" w:rsidRDefault="00882A7D">
      <w:pPr>
        <w:pStyle w:val="Standard"/>
        <w:jc w:val="right"/>
        <w:rPr>
          <w:b/>
          <w:bCs/>
        </w:rPr>
      </w:pPr>
      <w:r>
        <w:rPr>
          <w:b/>
          <w:bCs/>
        </w:rPr>
        <w:t>L’AVENTE DIRITTO AL CONTRIBUTO</w:t>
      </w:r>
    </w:p>
    <w:p w:rsidR="003D49F1" w:rsidRDefault="00882A7D">
      <w:pPr>
        <w:pStyle w:val="Standard"/>
        <w:jc w:val="right"/>
        <w:rPr>
          <w:b/>
          <w:bCs/>
        </w:rPr>
      </w:pPr>
      <w:r>
        <w:rPr>
          <w:b/>
          <w:bCs/>
        </w:rPr>
        <w:t>Per conferma ed adesione</w:t>
      </w:r>
    </w:p>
    <w:p w:rsidR="003D49F1" w:rsidRDefault="003D49F1">
      <w:pPr>
        <w:pStyle w:val="Standard"/>
        <w:jc w:val="right"/>
      </w:pPr>
    </w:p>
    <w:p w:rsidR="003D49F1" w:rsidRDefault="003D49F1">
      <w:pPr>
        <w:pStyle w:val="Standard"/>
        <w:jc w:val="right"/>
      </w:pPr>
    </w:p>
    <w:tbl>
      <w:tblPr>
        <w:tblW w:w="1056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8"/>
        <w:gridCol w:w="4182"/>
      </w:tblGrid>
      <w:tr w:rsidR="003D49F1">
        <w:tblPrEx>
          <w:tblCellMar>
            <w:top w:w="0" w:type="dxa"/>
            <w:bottom w:w="0" w:type="dxa"/>
          </w:tblCellMar>
        </w:tblPrEx>
        <w:tc>
          <w:tcPr>
            <w:tcW w:w="637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3D49F1">
            <w:pPr>
              <w:pStyle w:val="Standard"/>
              <w:jc w:val="right"/>
            </w:pPr>
          </w:p>
        </w:tc>
        <w:tc>
          <w:tcPr>
            <w:tcW w:w="4182" w:type="dxa"/>
            <w:tcBorders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D49F1" w:rsidRDefault="003D49F1">
            <w:pPr>
              <w:pStyle w:val="Standard"/>
              <w:autoSpaceDE/>
              <w:jc w:val="right"/>
            </w:pPr>
          </w:p>
        </w:tc>
      </w:tr>
    </w:tbl>
    <w:p w:rsidR="003D49F1" w:rsidRDefault="003D49F1">
      <w:pPr>
        <w:pStyle w:val="Standard"/>
        <w:jc w:val="center"/>
        <w:rPr>
          <w:b/>
          <w:bCs/>
          <w:u w:val="single"/>
        </w:rPr>
      </w:pPr>
    </w:p>
    <w:p w:rsidR="003D49F1" w:rsidRDefault="003D49F1">
      <w:pPr>
        <w:pStyle w:val="Standard"/>
        <w:jc w:val="center"/>
        <w:rPr>
          <w:b/>
          <w:bCs/>
          <w:u w:val="single"/>
        </w:rPr>
      </w:pPr>
    </w:p>
    <w:p w:rsidR="003D49F1" w:rsidRDefault="003D49F1">
      <w:pPr>
        <w:pStyle w:val="Standard"/>
        <w:jc w:val="center"/>
        <w:rPr>
          <w:i/>
          <w:iCs/>
          <w:sz w:val="16"/>
          <w:szCs w:val="16"/>
        </w:rPr>
      </w:pPr>
    </w:p>
    <w:p w:rsidR="003D49F1" w:rsidRDefault="003D49F1">
      <w:pPr>
        <w:pStyle w:val="Standard"/>
        <w:jc w:val="center"/>
        <w:rPr>
          <w:sz w:val="12"/>
          <w:szCs w:val="12"/>
        </w:rPr>
      </w:pPr>
    </w:p>
    <w:p w:rsidR="0062737A" w:rsidRDefault="0062737A">
      <w:pPr>
        <w:pStyle w:val="Standard"/>
        <w:jc w:val="center"/>
        <w:rPr>
          <w:b/>
          <w:bCs/>
          <w:u w:val="single"/>
        </w:rPr>
      </w:pPr>
    </w:p>
    <w:p w:rsidR="0062737A" w:rsidRDefault="0062737A">
      <w:pPr>
        <w:pStyle w:val="Standard"/>
        <w:jc w:val="center"/>
        <w:rPr>
          <w:b/>
          <w:bCs/>
          <w:u w:val="single"/>
        </w:rPr>
      </w:pPr>
    </w:p>
    <w:p w:rsidR="0062737A" w:rsidRDefault="0062737A">
      <w:pPr>
        <w:pStyle w:val="Standard"/>
        <w:jc w:val="center"/>
        <w:rPr>
          <w:b/>
          <w:bCs/>
          <w:u w:val="single"/>
        </w:rPr>
      </w:pPr>
    </w:p>
    <w:p w:rsidR="003D49F1" w:rsidRDefault="00882A7D">
      <w:pPr>
        <w:pStyle w:val="Standard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NOTE</w:t>
      </w:r>
    </w:p>
    <w:p w:rsidR="003D49F1" w:rsidRDefault="003D49F1">
      <w:pPr>
        <w:pStyle w:val="Standard"/>
        <w:jc w:val="both"/>
        <w:rPr>
          <w:sz w:val="19"/>
          <w:szCs w:val="19"/>
        </w:rPr>
      </w:pPr>
    </w:p>
    <w:p w:rsidR="003D49F1" w:rsidRDefault="00882A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(1) La base di calcolo del contributo erogabile è </w:t>
      </w:r>
      <w:r>
        <w:rPr>
          <w:sz w:val="18"/>
          <w:szCs w:val="18"/>
        </w:rPr>
        <w:t>costituita dalle spese effettivamente sostenute e comprovate con fattura (I.V.A. inclusa). Qualora la spesa fatturata risulti inferiore a quella originariamente indicata nella domanda come spesa prevista il contributo è ridotto tenendo conto della minor sp</w:t>
      </w:r>
      <w:r>
        <w:rPr>
          <w:sz w:val="18"/>
          <w:szCs w:val="18"/>
        </w:rPr>
        <w:t xml:space="preserve">esa. Il richiedente deve comunicare al comune la conclusione </w:t>
      </w:r>
      <w:proofErr w:type="gramStart"/>
      <w:r>
        <w:rPr>
          <w:sz w:val="18"/>
          <w:szCs w:val="18"/>
        </w:rPr>
        <w:t>del lavori</w:t>
      </w:r>
      <w:proofErr w:type="gramEnd"/>
      <w:r>
        <w:rPr>
          <w:sz w:val="18"/>
          <w:szCs w:val="18"/>
        </w:rPr>
        <w:t xml:space="preserve"> con trasmissione della fattura. Entro 15 giorni dalla trasmissione della fattura il comune accerta l'effettivo compimento dell'opera, la conformità rispetto alle indicazioni contenute </w:t>
      </w:r>
      <w:r>
        <w:rPr>
          <w:sz w:val="18"/>
          <w:szCs w:val="18"/>
        </w:rPr>
        <w:t>nella domanda e provvede all'erogazione, dandone comunicazione al richiedente ed all'avente diritto. Il contributo:</w:t>
      </w:r>
    </w:p>
    <w:p w:rsidR="003D49F1" w:rsidRDefault="00882A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• per costi fino a 2.582,28 € è concesso in misura pari alla spesa effettivamente sostenuta;</w:t>
      </w:r>
    </w:p>
    <w:p w:rsidR="003D49F1" w:rsidRDefault="00882A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• per costi da 2.582,29 a 12.911,42 € è aumenta</w:t>
      </w:r>
      <w:r>
        <w:rPr>
          <w:sz w:val="18"/>
          <w:szCs w:val="18"/>
        </w:rPr>
        <w:t>to del 25% della spesa effettivamente sostenuta (es. per una spesa di € 7.746,</w:t>
      </w:r>
      <w:proofErr w:type="gramStart"/>
      <w:r>
        <w:rPr>
          <w:sz w:val="18"/>
          <w:szCs w:val="18"/>
        </w:rPr>
        <w:t>85 ,</w:t>
      </w:r>
      <w:proofErr w:type="gramEnd"/>
      <w:r>
        <w:rPr>
          <w:sz w:val="18"/>
          <w:szCs w:val="18"/>
        </w:rPr>
        <w:t xml:space="preserve"> il contributo è pari a € 2.582,28 € più il 25% di € 5.164,57 €, cioè è di € 3.873,42);</w:t>
      </w:r>
    </w:p>
    <w:p w:rsidR="003D49F1" w:rsidRDefault="00882A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per costi da € 12.911,43 a € 51.645,69 € è aumentato di un ulteriore 5% </w:t>
      </w:r>
      <w:proofErr w:type="gramStart"/>
      <w:r>
        <w:rPr>
          <w:sz w:val="18"/>
          <w:szCs w:val="18"/>
        </w:rPr>
        <w:t>( es.</w:t>
      </w:r>
      <w:proofErr w:type="gramEnd"/>
      <w:r>
        <w:rPr>
          <w:sz w:val="18"/>
          <w:szCs w:val="18"/>
        </w:rPr>
        <w:t xml:space="preserve"> per un</w:t>
      </w:r>
      <w:r>
        <w:rPr>
          <w:sz w:val="18"/>
          <w:szCs w:val="18"/>
        </w:rPr>
        <w:t>a spesa di € 41.316,55 il contributo è pari a € 2.582,28 € più il 25% di € 10.329,14 €, più il 5% di € 28.405,13 € cioè è di € 2.582,28 + € 2.582,28 + € 1.420,26 ovvero ammonta a € 6.584,82).</w:t>
      </w:r>
    </w:p>
    <w:p w:rsidR="003D49F1" w:rsidRDefault="003D49F1">
      <w:pPr>
        <w:pStyle w:val="Standard"/>
        <w:jc w:val="both"/>
        <w:rPr>
          <w:sz w:val="18"/>
          <w:szCs w:val="18"/>
        </w:rPr>
      </w:pPr>
    </w:p>
    <w:p w:rsidR="003D49F1" w:rsidRDefault="00882A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</w:t>
      </w:r>
      <w:proofErr w:type="gramStart"/>
      <w:r>
        <w:rPr>
          <w:sz w:val="18"/>
          <w:szCs w:val="18"/>
        </w:rPr>
        <w:t>Si  deve</w:t>
      </w:r>
      <w:proofErr w:type="gramEnd"/>
      <w:r>
        <w:rPr>
          <w:sz w:val="18"/>
          <w:szCs w:val="18"/>
        </w:rPr>
        <w:t xml:space="preserve">  indicare  l’immobile  oggetto  dell’intervento  i</w:t>
      </w:r>
      <w:r>
        <w:rPr>
          <w:sz w:val="18"/>
          <w:szCs w:val="18"/>
        </w:rPr>
        <w:t>n  cui  l’invalido  ha  la  residenza  anagrafica  oppure  in  cui</w:t>
      </w:r>
    </w:p>
    <w:p w:rsidR="003D49F1" w:rsidRDefault="00882A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trasferirà la residenza.</w:t>
      </w:r>
    </w:p>
    <w:p w:rsidR="003D49F1" w:rsidRDefault="003D49F1">
      <w:pPr>
        <w:pStyle w:val="Standard"/>
        <w:jc w:val="both"/>
        <w:rPr>
          <w:sz w:val="18"/>
          <w:szCs w:val="18"/>
        </w:rPr>
      </w:pPr>
    </w:p>
    <w:p w:rsidR="003D49F1" w:rsidRDefault="00882A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(3) </w:t>
      </w:r>
      <w:proofErr w:type="gramStart"/>
      <w:r>
        <w:rPr>
          <w:sz w:val="18"/>
          <w:szCs w:val="18"/>
        </w:rPr>
        <w:t>Specificare  se</w:t>
      </w:r>
      <w:proofErr w:type="gramEnd"/>
      <w:r>
        <w:rPr>
          <w:sz w:val="18"/>
          <w:szCs w:val="18"/>
        </w:rPr>
        <w:t xml:space="preserve">  si  abita  l’immobile  a  titolo  diverso  dalla  proprietà  o  locazione  (ad  es.  </w:t>
      </w:r>
      <w:proofErr w:type="gramStart"/>
      <w:r>
        <w:rPr>
          <w:sz w:val="18"/>
          <w:szCs w:val="18"/>
        </w:rPr>
        <w:t>convivenza,  ospitalità</w:t>
      </w:r>
      <w:proofErr w:type="gramEnd"/>
      <w:r>
        <w:rPr>
          <w:sz w:val="18"/>
          <w:szCs w:val="18"/>
        </w:rPr>
        <w:t>,</w:t>
      </w:r>
    </w:p>
    <w:p w:rsidR="003D49F1" w:rsidRDefault="00882A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comodato, ecc.).</w:t>
      </w:r>
    </w:p>
    <w:p w:rsidR="003D49F1" w:rsidRDefault="003D49F1">
      <w:pPr>
        <w:pStyle w:val="Standard"/>
        <w:jc w:val="both"/>
        <w:rPr>
          <w:sz w:val="18"/>
          <w:szCs w:val="18"/>
        </w:rPr>
      </w:pPr>
    </w:p>
    <w:p w:rsidR="003D49F1" w:rsidRDefault="00882A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(4) Nel caso</w:t>
      </w:r>
      <w:r>
        <w:rPr>
          <w:sz w:val="18"/>
          <w:szCs w:val="18"/>
        </w:rPr>
        <w:t xml:space="preserve"> di domande per la medesima opera presentate da più invalidi si tiene conto del valore ISEE più basso.</w:t>
      </w:r>
    </w:p>
    <w:p w:rsidR="003D49F1" w:rsidRDefault="00882A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Nel caso di opere da realizzarsi su parti comuni, di domanda presentata di chi esercita la tutela, potestà, procura o amministrazione di sostegno e di o</w:t>
      </w:r>
      <w:r>
        <w:rPr>
          <w:sz w:val="18"/>
          <w:szCs w:val="18"/>
        </w:rPr>
        <w:t>pere compiute a spese di soggetti diversi dall’invalido, si tiene conto solo del valore ISEE del nucleo famigliare dell’invalido richiedente</w:t>
      </w:r>
    </w:p>
    <w:p w:rsidR="003D49F1" w:rsidRDefault="003D49F1">
      <w:pPr>
        <w:pStyle w:val="Standard"/>
        <w:jc w:val="both"/>
        <w:rPr>
          <w:sz w:val="18"/>
          <w:szCs w:val="18"/>
        </w:rPr>
      </w:pPr>
    </w:p>
    <w:p w:rsidR="003D49F1" w:rsidRDefault="00882A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(5) Non è necessario un preventivo analitico né la provenienza dello stesso da parte di un tecnico o esperto: è s</w:t>
      </w:r>
      <w:r>
        <w:rPr>
          <w:sz w:val="18"/>
          <w:szCs w:val="18"/>
        </w:rPr>
        <w:t>ufficiente l'indicazione anche complessiva della spesa proveniente dal richiedente.</w:t>
      </w:r>
    </w:p>
    <w:p w:rsidR="003D49F1" w:rsidRDefault="003D49F1">
      <w:pPr>
        <w:pStyle w:val="Standard"/>
        <w:jc w:val="both"/>
        <w:rPr>
          <w:sz w:val="18"/>
          <w:szCs w:val="18"/>
        </w:rPr>
      </w:pPr>
    </w:p>
    <w:p w:rsidR="003D49F1" w:rsidRDefault="00882A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(6) </w:t>
      </w:r>
      <w:proofErr w:type="gramStart"/>
      <w:r>
        <w:rPr>
          <w:sz w:val="18"/>
          <w:szCs w:val="18"/>
        </w:rPr>
        <w:t>Si  precisa</w:t>
      </w:r>
      <w:proofErr w:type="gramEnd"/>
      <w:r>
        <w:rPr>
          <w:sz w:val="18"/>
          <w:szCs w:val="18"/>
        </w:rPr>
        <w:t xml:space="preserve">  che  per  opere  funzionalmente  connesse  si  intendono  quelle  volte  alla  rimozione  di  barriere architettoniche  che  ostacolano  la  stessa  funzi</w:t>
      </w:r>
      <w:r>
        <w:rPr>
          <w:sz w:val="18"/>
          <w:szCs w:val="18"/>
        </w:rPr>
        <w:t xml:space="preserve">one  (ad  es.  </w:t>
      </w:r>
      <w:proofErr w:type="gramStart"/>
      <w:r>
        <w:rPr>
          <w:sz w:val="18"/>
          <w:szCs w:val="18"/>
        </w:rPr>
        <w:t>funzione  di</w:t>
      </w:r>
      <w:proofErr w:type="gramEnd"/>
      <w:r>
        <w:rPr>
          <w:sz w:val="18"/>
          <w:szCs w:val="18"/>
        </w:rPr>
        <w:t xml:space="preserve">  accesso  all'immobile;  funzione  </w:t>
      </w:r>
      <w:proofErr w:type="spellStart"/>
      <w:r>
        <w:rPr>
          <w:sz w:val="18"/>
          <w:szCs w:val="18"/>
        </w:rPr>
        <w:t>diutilizzabilità</w:t>
      </w:r>
      <w:proofErr w:type="spellEnd"/>
      <w:r>
        <w:rPr>
          <w:sz w:val="18"/>
          <w:szCs w:val="18"/>
        </w:rPr>
        <w:t xml:space="preserve"> e </w:t>
      </w:r>
      <w:proofErr w:type="spellStart"/>
      <w:r>
        <w:rPr>
          <w:sz w:val="18"/>
          <w:szCs w:val="18"/>
        </w:rPr>
        <w:t>visitabilità</w:t>
      </w:r>
      <w:proofErr w:type="spellEnd"/>
      <w:r>
        <w:rPr>
          <w:sz w:val="18"/>
          <w:szCs w:val="18"/>
        </w:rPr>
        <w:t xml:space="preserve"> dell'alloggio), come di seguito esemplificato. Pertanto, qualora si intenda realizzare più opere, se queste sono funzionalmente connesse, il richiedente deve for</w:t>
      </w:r>
      <w:r>
        <w:rPr>
          <w:sz w:val="18"/>
          <w:szCs w:val="18"/>
        </w:rPr>
        <w:t>mulare un'unica domanda essendo unico il contributo che, a sua volta verrà computato in base alla spesa complessiva. Parimenti, qualora un'opera o di più opere funzionalmente connesse possano fruire più portatori di invalidità, deve essere presentata una s</w:t>
      </w:r>
      <w:r>
        <w:rPr>
          <w:sz w:val="18"/>
          <w:szCs w:val="18"/>
        </w:rPr>
        <w:t xml:space="preserve">ola </w:t>
      </w:r>
      <w:proofErr w:type="gramStart"/>
      <w:r>
        <w:rPr>
          <w:sz w:val="18"/>
          <w:szCs w:val="18"/>
        </w:rPr>
        <w:t>domanda  da</w:t>
      </w:r>
      <w:proofErr w:type="gramEnd"/>
      <w:r>
        <w:rPr>
          <w:sz w:val="18"/>
          <w:szCs w:val="18"/>
        </w:rPr>
        <w:t xml:space="preserve">  uno  dei  portatori  di  invalido,  in  quanto  uno  solo  è  il  contributo  concesso.  </w:t>
      </w:r>
      <w:proofErr w:type="gramStart"/>
      <w:r>
        <w:rPr>
          <w:sz w:val="18"/>
          <w:szCs w:val="18"/>
        </w:rPr>
        <w:t>Se  invece</w:t>
      </w:r>
      <w:proofErr w:type="gramEnd"/>
      <w:r>
        <w:rPr>
          <w:sz w:val="18"/>
          <w:szCs w:val="18"/>
        </w:rPr>
        <w:t xml:space="preserve">  le  opere riguardano  l'abbattimento  di  barriere  che  ostacolano  funzioni  tra  loro  diverse  (A.  </w:t>
      </w:r>
      <w:proofErr w:type="gramStart"/>
      <w:r>
        <w:rPr>
          <w:sz w:val="18"/>
          <w:szCs w:val="18"/>
        </w:rPr>
        <w:t>funzione  di</w:t>
      </w:r>
      <w:proofErr w:type="gramEnd"/>
      <w:r>
        <w:rPr>
          <w:sz w:val="18"/>
          <w:szCs w:val="18"/>
        </w:rPr>
        <w:t xml:space="preserve">  accesso  es.: instal</w:t>
      </w:r>
      <w:r>
        <w:rPr>
          <w:sz w:val="18"/>
          <w:szCs w:val="18"/>
        </w:rPr>
        <w:t xml:space="preserve">lazione ascensore; B.: funzione di </w:t>
      </w:r>
      <w:proofErr w:type="spellStart"/>
      <w:r>
        <w:rPr>
          <w:sz w:val="18"/>
          <w:szCs w:val="18"/>
        </w:rPr>
        <w:t>visitabilità</w:t>
      </w:r>
      <w:proofErr w:type="spellEnd"/>
      <w:r>
        <w:rPr>
          <w:sz w:val="18"/>
          <w:szCs w:val="18"/>
        </w:rPr>
        <w:t xml:space="preserve"> es.: adeguamento servizi igienici) l'istante deve presentare una domanda per ognuna di esse e può ottenere più di un contributo. Si precisa che: a) i contributi ai sensi della L. n° 13\89 sono cumulabili con </w:t>
      </w:r>
      <w:r>
        <w:rPr>
          <w:sz w:val="18"/>
          <w:szCs w:val="18"/>
        </w:rPr>
        <w:t xml:space="preserve">altri concessi a qualsiasi titolo per la realizzazione della stessa opera, fermo restando che l'importo complessivo dei contributi non può superare la spesa effettivamente sostenuta, e che invece b) all’importo del contributo di cui alla DGR n. n. 171 del </w:t>
      </w:r>
      <w:r>
        <w:rPr>
          <w:sz w:val="18"/>
          <w:szCs w:val="18"/>
        </w:rPr>
        <w:t>17/02/2014 deve essere detratto l’importo di altri contributi concessi a qualsiasi titolo per la realizzazione della stessa opera.</w:t>
      </w:r>
    </w:p>
    <w:p w:rsidR="003D49F1" w:rsidRDefault="003D49F1">
      <w:pPr>
        <w:pStyle w:val="Standard"/>
        <w:jc w:val="both"/>
        <w:rPr>
          <w:sz w:val="18"/>
          <w:szCs w:val="18"/>
        </w:rPr>
      </w:pPr>
    </w:p>
    <w:p w:rsidR="003D49F1" w:rsidRDefault="00882A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(7) Specificare l'opera da realizzare.</w:t>
      </w:r>
    </w:p>
    <w:p w:rsidR="003D49F1" w:rsidRDefault="003D49F1">
      <w:pPr>
        <w:pStyle w:val="Standard"/>
        <w:jc w:val="both"/>
        <w:rPr>
          <w:sz w:val="18"/>
          <w:szCs w:val="18"/>
        </w:rPr>
      </w:pPr>
    </w:p>
    <w:p w:rsidR="003D49F1" w:rsidRDefault="00882A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(8) </w:t>
      </w:r>
      <w:proofErr w:type="gramStart"/>
      <w:r>
        <w:rPr>
          <w:sz w:val="18"/>
          <w:szCs w:val="18"/>
        </w:rPr>
        <w:t>Il  soggetto</w:t>
      </w:r>
      <w:proofErr w:type="gramEnd"/>
      <w:r>
        <w:rPr>
          <w:sz w:val="18"/>
          <w:szCs w:val="18"/>
        </w:rPr>
        <w:t xml:space="preserve">  avente  diritto  al  contributo  può  non  coincidere  con  il por</w:t>
      </w:r>
      <w:r>
        <w:rPr>
          <w:sz w:val="18"/>
          <w:szCs w:val="18"/>
        </w:rPr>
        <w:t>tatore  di  invalidità qualora  questi  non</w:t>
      </w:r>
    </w:p>
    <w:p w:rsidR="003D49F1" w:rsidRDefault="00882A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provveda alla realizzazione delle opere a spese proprie.</w:t>
      </w:r>
    </w:p>
    <w:p w:rsidR="003D49F1" w:rsidRDefault="003D49F1">
      <w:pPr>
        <w:pStyle w:val="Standard"/>
        <w:jc w:val="both"/>
        <w:rPr>
          <w:sz w:val="18"/>
          <w:szCs w:val="18"/>
        </w:rPr>
      </w:pPr>
    </w:p>
    <w:p w:rsidR="003D49F1" w:rsidRDefault="00882A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(9) </w:t>
      </w:r>
      <w:proofErr w:type="gramStart"/>
      <w:r>
        <w:rPr>
          <w:sz w:val="18"/>
          <w:szCs w:val="18"/>
        </w:rPr>
        <w:t>Il  certificato</w:t>
      </w:r>
      <w:proofErr w:type="gramEnd"/>
      <w:r>
        <w:rPr>
          <w:sz w:val="18"/>
          <w:szCs w:val="18"/>
        </w:rPr>
        <w:t xml:space="preserve">  medico  in  carta  libera  può  essere  redatto  e  sottoscritto  da  qualsiasi  medico.  </w:t>
      </w:r>
      <w:proofErr w:type="gramStart"/>
      <w:r>
        <w:rPr>
          <w:sz w:val="18"/>
          <w:szCs w:val="18"/>
        </w:rPr>
        <w:t>Deve  attestare</w:t>
      </w:r>
      <w:proofErr w:type="gramEnd"/>
      <w:r>
        <w:rPr>
          <w:sz w:val="18"/>
          <w:szCs w:val="18"/>
        </w:rPr>
        <w:t xml:space="preserve"> l’invalidità  del  </w:t>
      </w:r>
      <w:r>
        <w:rPr>
          <w:sz w:val="18"/>
          <w:szCs w:val="18"/>
        </w:rPr>
        <w:t>richiedente,  precisando  da  quali  patologie  dipende  e  quali  obiettive  difficoltà  alla  mobilità  ne discendano,  con  specificazione,  ove  occorre,  che  l’invalidità  si  concreta  in  una  menomazione  o  limitazione funzionale permanente. Le d</w:t>
      </w:r>
      <w:r>
        <w:rPr>
          <w:sz w:val="18"/>
          <w:szCs w:val="18"/>
        </w:rPr>
        <w:t>ifficoltà sono definite in astratto e non necessariamente con riferimento all'immobile ove risiede il richiedente.</w:t>
      </w:r>
    </w:p>
    <w:p w:rsidR="003D49F1" w:rsidRDefault="003D49F1">
      <w:pPr>
        <w:pStyle w:val="Standard"/>
        <w:jc w:val="both"/>
        <w:rPr>
          <w:sz w:val="18"/>
          <w:szCs w:val="18"/>
        </w:rPr>
      </w:pPr>
    </w:p>
    <w:p w:rsidR="003D49F1" w:rsidRDefault="00882A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(10) Al solo fine di avvalersi della priorità nell’erogazione dei contributi, in caso di insufficienza di fondi.</w:t>
      </w:r>
    </w:p>
    <w:p w:rsidR="003D49F1" w:rsidRDefault="003D49F1">
      <w:pPr>
        <w:pStyle w:val="Standard"/>
        <w:jc w:val="both"/>
        <w:rPr>
          <w:sz w:val="18"/>
          <w:szCs w:val="18"/>
        </w:rPr>
      </w:pPr>
    </w:p>
    <w:p w:rsidR="003D49F1" w:rsidRDefault="00882A7D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(11) </w:t>
      </w:r>
      <w:proofErr w:type="gramStart"/>
      <w:r>
        <w:rPr>
          <w:sz w:val="18"/>
          <w:szCs w:val="18"/>
        </w:rPr>
        <w:t>La  dichiarazione</w:t>
      </w:r>
      <w:proofErr w:type="gramEnd"/>
      <w:r>
        <w:rPr>
          <w:sz w:val="18"/>
          <w:szCs w:val="18"/>
        </w:rPr>
        <w:t xml:space="preserve">  so</w:t>
      </w:r>
      <w:r>
        <w:rPr>
          <w:sz w:val="18"/>
          <w:szCs w:val="18"/>
        </w:rPr>
        <w:t>stitutiva  deve  contenere  una  descrizione  succinta  degli  ostacoli  alla mobilità  correlati all'esistenza di barriere o di assenza di segnalazioni e la descrizione anche sommaria delle opere.</w:t>
      </w:r>
    </w:p>
    <w:p w:rsidR="003D49F1" w:rsidRDefault="003D49F1">
      <w:pPr>
        <w:pStyle w:val="Standard"/>
        <w:jc w:val="both"/>
        <w:rPr>
          <w:sz w:val="18"/>
          <w:szCs w:val="18"/>
        </w:rPr>
      </w:pPr>
    </w:p>
    <w:p w:rsidR="003D49F1" w:rsidRDefault="003D49F1">
      <w:pPr>
        <w:pStyle w:val="Standard"/>
        <w:jc w:val="both"/>
        <w:rPr>
          <w:sz w:val="18"/>
          <w:szCs w:val="18"/>
        </w:rPr>
      </w:pPr>
    </w:p>
    <w:p w:rsidR="003D49F1" w:rsidRDefault="003D49F1">
      <w:pPr>
        <w:pStyle w:val="Standard"/>
        <w:jc w:val="both"/>
        <w:rPr>
          <w:sz w:val="18"/>
          <w:szCs w:val="18"/>
        </w:rPr>
      </w:pPr>
    </w:p>
    <w:p w:rsidR="003D49F1" w:rsidRDefault="003D49F1">
      <w:pPr>
        <w:pStyle w:val="Standard"/>
        <w:jc w:val="both"/>
        <w:rPr>
          <w:sz w:val="18"/>
          <w:szCs w:val="18"/>
        </w:rPr>
      </w:pPr>
    </w:p>
    <w:p w:rsidR="003D49F1" w:rsidRDefault="003D49F1">
      <w:pPr>
        <w:pStyle w:val="Standard"/>
        <w:jc w:val="both"/>
        <w:rPr>
          <w:b/>
          <w:bCs/>
          <w:sz w:val="16"/>
          <w:szCs w:val="16"/>
        </w:rPr>
      </w:pPr>
    </w:p>
    <w:p w:rsidR="003D49F1" w:rsidRDefault="003D49F1">
      <w:pPr>
        <w:pStyle w:val="Standard"/>
        <w:jc w:val="both"/>
        <w:rPr>
          <w:b/>
          <w:bCs/>
          <w:sz w:val="16"/>
          <w:szCs w:val="16"/>
        </w:rPr>
      </w:pPr>
    </w:p>
    <w:p w:rsidR="003D49F1" w:rsidRDefault="00882A7D">
      <w:pPr>
        <w:pStyle w:val="Standard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Informativa ai sensi dell’art. 13 del D. Lgs. 196/20</w:t>
      </w:r>
      <w:r>
        <w:rPr>
          <w:b/>
          <w:bCs/>
          <w:sz w:val="16"/>
          <w:szCs w:val="16"/>
        </w:rPr>
        <w:t>03:</w:t>
      </w:r>
    </w:p>
    <w:p w:rsidR="003D49F1" w:rsidRDefault="00882A7D">
      <w:pPr>
        <w:pStyle w:val="Standard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- </w:t>
      </w:r>
      <w:proofErr w:type="gramStart"/>
      <w:r>
        <w:rPr>
          <w:b/>
          <w:bCs/>
          <w:sz w:val="16"/>
          <w:szCs w:val="16"/>
        </w:rPr>
        <w:t>il  trattamento</w:t>
      </w:r>
      <w:proofErr w:type="gramEnd"/>
      <w:r>
        <w:rPr>
          <w:b/>
          <w:bCs/>
          <w:sz w:val="16"/>
          <w:szCs w:val="16"/>
        </w:rPr>
        <w:t xml:space="preserve">  dei  dati  è  finalizzato  allo  svolgimento  del  procedimento  amministrativo  di  concessione  del contributo di cui alla L. 13/89 e alla DGR n. n. 171 del 17/02/2014</w:t>
      </w:r>
    </w:p>
    <w:p w:rsidR="003D49F1" w:rsidRDefault="00882A7D">
      <w:pPr>
        <w:pStyle w:val="Standard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 il trattamento è effettuato con modalità manuali e informatiz</w:t>
      </w:r>
      <w:r>
        <w:rPr>
          <w:b/>
          <w:bCs/>
          <w:sz w:val="16"/>
          <w:szCs w:val="16"/>
        </w:rPr>
        <w:t>zate</w:t>
      </w:r>
    </w:p>
    <w:p w:rsidR="003D49F1" w:rsidRDefault="00882A7D">
      <w:pPr>
        <w:pStyle w:val="Standard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- </w:t>
      </w:r>
      <w:proofErr w:type="gramStart"/>
      <w:r>
        <w:rPr>
          <w:b/>
          <w:bCs/>
          <w:sz w:val="16"/>
          <w:szCs w:val="16"/>
        </w:rPr>
        <w:t>il  conferimento</w:t>
      </w:r>
      <w:proofErr w:type="gramEnd"/>
      <w:r>
        <w:rPr>
          <w:b/>
          <w:bCs/>
          <w:sz w:val="16"/>
          <w:szCs w:val="16"/>
        </w:rPr>
        <w:t xml:space="preserve">  dei  dati  è  obbligatorio  per  lo  sviluppo  del  procedimento  amministrativo  e  il  mancato conferimento comporta l’annullamento del procedimento per impossibilità a realizzare l’istruttoria necessaria</w:t>
      </w:r>
    </w:p>
    <w:p w:rsidR="003D49F1" w:rsidRDefault="00882A7D">
      <w:pPr>
        <w:pStyle w:val="Standard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 il dichiarante può ese</w:t>
      </w:r>
      <w:r>
        <w:rPr>
          <w:b/>
          <w:bCs/>
          <w:sz w:val="16"/>
          <w:szCs w:val="16"/>
        </w:rPr>
        <w:t>rcitare i diritti di cui all’art. 7 del D. Lgs. 196/2003.</w:t>
      </w:r>
    </w:p>
    <w:p w:rsidR="003D49F1" w:rsidRDefault="00882A7D">
      <w:pPr>
        <w:pStyle w:val="Standard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- Il Responsabile del trattamento </w:t>
      </w:r>
      <w:proofErr w:type="gramStart"/>
      <w:r>
        <w:rPr>
          <w:b/>
          <w:bCs/>
          <w:sz w:val="16"/>
          <w:szCs w:val="16"/>
        </w:rPr>
        <w:t>è  la</w:t>
      </w:r>
      <w:proofErr w:type="gramEnd"/>
      <w:r>
        <w:rPr>
          <w:b/>
          <w:bCs/>
          <w:sz w:val="16"/>
          <w:szCs w:val="16"/>
        </w:rPr>
        <w:t xml:space="preserve"> Responsabile del Servizio Amministrativo.</w:t>
      </w:r>
    </w:p>
    <w:p w:rsidR="003D49F1" w:rsidRDefault="00882A7D">
      <w:pPr>
        <w:pStyle w:val="Standard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 Il titolare del trattamento è la Dirigente Responsabile de Settore Pianificazione territoriale e trasformazioni e</w:t>
      </w:r>
      <w:r>
        <w:rPr>
          <w:b/>
          <w:bCs/>
          <w:sz w:val="16"/>
          <w:szCs w:val="16"/>
        </w:rPr>
        <w:t>dilizie.</w:t>
      </w:r>
    </w:p>
    <w:p w:rsidR="003D49F1" w:rsidRDefault="00882A7D">
      <w:pPr>
        <w:pStyle w:val="Standard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 I dati sono trasmessi alla Regione Emilia-Romagna per il raggiungimento degli scopi di legge</w:t>
      </w:r>
    </w:p>
    <w:p w:rsidR="003D49F1" w:rsidRDefault="00882A7D">
      <w:pPr>
        <w:pStyle w:val="Standard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- I dati sono trasmessi all’Inail per i controlli di competenza</w:t>
      </w:r>
    </w:p>
    <w:sectPr w:rsidR="003D49F1">
      <w:footerReference w:type="default" r:id="rId8"/>
      <w:pgSz w:w="11907" w:h="16840"/>
      <w:pgMar w:top="851" w:right="850" w:bottom="939" w:left="567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82A7D">
      <w:r>
        <w:separator/>
      </w:r>
    </w:p>
  </w:endnote>
  <w:endnote w:type="continuationSeparator" w:id="0">
    <w:p w:rsidR="00000000" w:rsidRDefault="008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, 'Arial Unicode MS'"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D8A" w:rsidRDefault="00882A7D">
    <w:pPr>
      <w:pStyle w:val="Pidipagina"/>
      <w:tabs>
        <w:tab w:val="clear" w:pos="5245"/>
        <w:tab w:val="clear" w:pos="10490"/>
        <w:tab w:val="center" w:pos="4819"/>
        <w:tab w:val="right" w:pos="9638"/>
      </w:tabs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222120" cy="1476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120" cy="14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05D8A" w:rsidRDefault="00882A7D">
                          <w:pPr>
                            <w:pStyle w:val="Pidipagina"/>
                            <w:tabs>
                              <w:tab w:val="clear" w:pos="5245"/>
                              <w:tab w:val="clear" w:pos="10490"/>
                              <w:tab w:val="center" w:pos="4819"/>
                              <w:tab w:val="right" w:pos="9638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ARABIC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33.7pt;margin-top:0;width:17.5pt;height:1.15pt;z-index:251659264;visibility:visible;mso-wrap-style:non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" filled="f" stroked="f">
              <v:textbox style="mso-fit-shape-to-text:t" inset="0,0,0,0">
                <w:txbxContent>
                  <w:p w:rsidR="00205D8A" w:rsidRDefault="00882A7D">
                    <w:pPr>
                      <w:pStyle w:val="Pidipagina"/>
                      <w:tabs>
                        <w:tab w:val="clear" w:pos="5245"/>
                        <w:tab w:val="clear" w:pos="10490"/>
                        <w:tab w:val="center" w:pos="4819"/>
                        <w:tab w:val="right" w:pos="9638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ARABIC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82A7D">
      <w:r>
        <w:rPr>
          <w:color w:val="000000"/>
        </w:rPr>
        <w:separator/>
      </w:r>
    </w:p>
  </w:footnote>
  <w:footnote w:type="continuationSeparator" w:id="0">
    <w:p w:rsidR="00000000" w:rsidRDefault="00882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"/>
      </v:shape>
    </w:pict>
  </w:numPicBullet>
  <w:abstractNum w:abstractNumId="0" w15:restartNumberingAfterBreak="0">
    <w:nsid w:val="000D2BDD"/>
    <w:multiLevelType w:val="multilevel"/>
    <w:tmpl w:val="E3BAEFAA"/>
    <w:numStyleLink w:val="RTFNum25"/>
  </w:abstractNum>
  <w:abstractNum w:abstractNumId="1" w15:restartNumberingAfterBreak="0">
    <w:nsid w:val="439F62F3"/>
    <w:multiLevelType w:val="multilevel"/>
    <w:tmpl w:val="C658CFAE"/>
    <w:styleLink w:val="RTFNum26"/>
    <w:lvl w:ilvl="0">
      <w:numFmt w:val="bullet"/>
      <w:lvlText w:val=""/>
      <w:lvlJc w:val="left"/>
      <w:pPr>
        <w:ind w:left="850" w:hanging="283"/>
      </w:pPr>
      <w:rPr>
        <w:rFonts w:ascii="Symbol" w:eastAsia="Symbol" w:hAnsi="Symbol" w:cs="Symbol"/>
      </w:rPr>
    </w:lvl>
    <w:lvl w:ilvl="1">
      <w:numFmt w:val="bullet"/>
      <w:lvlText w:val=""/>
      <w:lvlJc w:val="left"/>
      <w:pPr>
        <w:ind w:left="1700" w:hanging="283"/>
      </w:pPr>
      <w:rPr>
        <w:rFonts w:ascii="Symbol" w:eastAsia="Symbol" w:hAnsi="Symbol" w:cs="Symbol"/>
      </w:rPr>
    </w:lvl>
    <w:lvl w:ilvl="2">
      <w:numFmt w:val="bullet"/>
      <w:lvlText w:val=""/>
      <w:lvlJc w:val="left"/>
      <w:pPr>
        <w:ind w:left="2550" w:hanging="283"/>
      </w:pPr>
      <w:rPr>
        <w:rFonts w:ascii="Symbol" w:eastAsia="Symbol" w:hAnsi="Symbol" w:cs="Symbol"/>
      </w:rPr>
    </w:lvl>
    <w:lvl w:ilvl="3">
      <w:numFmt w:val="bullet"/>
      <w:lvlText w:val=""/>
      <w:lvlJc w:val="left"/>
      <w:pPr>
        <w:ind w:left="3400" w:hanging="283"/>
      </w:pPr>
      <w:rPr>
        <w:rFonts w:ascii="Symbol" w:eastAsia="Symbol" w:hAnsi="Symbol" w:cs="Symbol"/>
      </w:rPr>
    </w:lvl>
    <w:lvl w:ilvl="4">
      <w:numFmt w:val="bullet"/>
      <w:lvlText w:val=""/>
      <w:lvlJc w:val="left"/>
      <w:pPr>
        <w:ind w:left="4250" w:hanging="283"/>
      </w:pPr>
      <w:rPr>
        <w:rFonts w:ascii="Symbol" w:eastAsia="Symbol" w:hAnsi="Symbol" w:cs="Symbol"/>
      </w:rPr>
    </w:lvl>
    <w:lvl w:ilvl="5">
      <w:numFmt w:val="bullet"/>
      <w:lvlText w:val=""/>
      <w:lvlJc w:val="left"/>
      <w:pPr>
        <w:ind w:left="5100" w:hanging="283"/>
      </w:pPr>
      <w:rPr>
        <w:rFonts w:ascii="Symbol" w:eastAsia="Symbol" w:hAnsi="Symbol" w:cs="Symbol"/>
      </w:rPr>
    </w:lvl>
    <w:lvl w:ilvl="6">
      <w:numFmt w:val="bullet"/>
      <w:lvlText w:val=""/>
      <w:lvlJc w:val="left"/>
      <w:pPr>
        <w:ind w:left="5950" w:hanging="283"/>
      </w:pPr>
      <w:rPr>
        <w:rFonts w:ascii="Symbol" w:eastAsia="Symbol" w:hAnsi="Symbol" w:cs="Symbol"/>
      </w:rPr>
    </w:lvl>
    <w:lvl w:ilvl="7">
      <w:numFmt w:val="bullet"/>
      <w:lvlText w:val=""/>
      <w:lvlJc w:val="left"/>
      <w:pPr>
        <w:ind w:left="6800" w:hanging="283"/>
      </w:pPr>
      <w:rPr>
        <w:rFonts w:ascii="Symbol" w:eastAsia="Symbol" w:hAnsi="Symbol" w:cs="Symbol"/>
      </w:rPr>
    </w:lvl>
    <w:lvl w:ilvl="8">
      <w:numFmt w:val="bullet"/>
      <w:lvlText w:val=""/>
      <w:lvlJc w:val="left"/>
      <w:pPr>
        <w:ind w:left="7650" w:hanging="283"/>
      </w:pPr>
      <w:rPr>
        <w:rFonts w:ascii="Symbol" w:eastAsia="Symbol" w:hAnsi="Symbol" w:cs="Symbol"/>
      </w:rPr>
    </w:lvl>
  </w:abstractNum>
  <w:abstractNum w:abstractNumId="2" w15:restartNumberingAfterBreak="0">
    <w:nsid w:val="43DC1A45"/>
    <w:multiLevelType w:val="multilevel"/>
    <w:tmpl w:val="EF6E0D3C"/>
    <w:styleLink w:val="RTFNum17"/>
    <w:lvl w:ilvl="0">
      <w:numFmt w:val="bullet"/>
      <w:lvlText w:val="-"/>
      <w:lvlJc w:val="left"/>
      <w:pPr>
        <w:ind w:left="360" w:hanging="360"/>
      </w:pPr>
      <w:rPr>
        <w:rFonts w:ascii="Times New Roman" w:eastAsia="Symbol" w:hAnsi="Times New Roman" w:cs="Symbol"/>
      </w:rPr>
    </w:lvl>
    <w:lvl w:ilvl="1">
      <w:numFmt w:val="bullet"/>
      <w:lvlText w:val="-"/>
      <w:lvlJc w:val="left"/>
      <w:pPr>
        <w:ind w:left="720" w:hanging="360"/>
      </w:pPr>
      <w:rPr>
        <w:rFonts w:ascii="Times New Roman" w:eastAsia="Symbol" w:hAnsi="Times New Roman" w:cs="Symbol"/>
      </w:rPr>
    </w:lvl>
    <w:lvl w:ilvl="2">
      <w:numFmt w:val="bullet"/>
      <w:lvlText w:val="-"/>
      <w:lvlJc w:val="left"/>
      <w:pPr>
        <w:ind w:left="1080" w:hanging="360"/>
      </w:pPr>
      <w:rPr>
        <w:rFonts w:ascii="Times New Roman" w:eastAsia="Symbol" w:hAnsi="Times New Roman" w:cs="Symbol"/>
      </w:rPr>
    </w:lvl>
    <w:lvl w:ilvl="3">
      <w:numFmt w:val="bullet"/>
      <w:lvlText w:val="-"/>
      <w:lvlJc w:val="left"/>
      <w:pPr>
        <w:ind w:left="1440" w:hanging="360"/>
      </w:pPr>
      <w:rPr>
        <w:rFonts w:ascii="Times New Roman" w:eastAsia="Symbol" w:hAnsi="Times New Roman" w:cs="Symbol"/>
      </w:rPr>
    </w:lvl>
    <w:lvl w:ilvl="4">
      <w:numFmt w:val="bullet"/>
      <w:lvlText w:val="-"/>
      <w:lvlJc w:val="left"/>
      <w:pPr>
        <w:ind w:left="1800" w:hanging="360"/>
      </w:pPr>
      <w:rPr>
        <w:rFonts w:ascii="Times New Roman" w:eastAsia="Symbol" w:hAnsi="Times New Roman" w:cs="Symbol"/>
      </w:rPr>
    </w:lvl>
    <w:lvl w:ilvl="5">
      <w:numFmt w:val="bullet"/>
      <w:lvlText w:val="-"/>
      <w:lvlJc w:val="left"/>
      <w:pPr>
        <w:ind w:left="2160" w:hanging="360"/>
      </w:pPr>
      <w:rPr>
        <w:rFonts w:ascii="Times New Roman" w:eastAsia="Symbol" w:hAnsi="Times New Roman" w:cs="Symbol"/>
      </w:rPr>
    </w:lvl>
    <w:lvl w:ilvl="6">
      <w:numFmt w:val="bullet"/>
      <w:lvlText w:val="-"/>
      <w:lvlJc w:val="left"/>
      <w:pPr>
        <w:ind w:left="2520" w:hanging="360"/>
      </w:pPr>
      <w:rPr>
        <w:rFonts w:ascii="Times New Roman" w:eastAsia="Symbol" w:hAnsi="Times New Roman" w:cs="Symbol"/>
      </w:rPr>
    </w:lvl>
    <w:lvl w:ilvl="7">
      <w:numFmt w:val="bullet"/>
      <w:lvlText w:val="-"/>
      <w:lvlJc w:val="left"/>
      <w:pPr>
        <w:ind w:left="2880" w:hanging="360"/>
      </w:pPr>
      <w:rPr>
        <w:rFonts w:ascii="Times New Roman" w:eastAsia="Symbol" w:hAnsi="Times New Roman" w:cs="Symbol"/>
      </w:rPr>
    </w:lvl>
    <w:lvl w:ilvl="8">
      <w:numFmt w:val="bullet"/>
      <w:lvlText w:val="-"/>
      <w:lvlJc w:val="left"/>
      <w:pPr>
        <w:ind w:left="3240" w:hanging="360"/>
      </w:pPr>
      <w:rPr>
        <w:rFonts w:ascii="Times New Roman" w:eastAsia="Symbol" w:hAnsi="Times New Roman" w:cs="Symbol"/>
      </w:rPr>
    </w:lvl>
  </w:abstractNum>
  <w:abstractNum w:abstractNumId="3" w15:restartNumberingAfterBreak="0">
    <w:nsid w:val="474200BF"/>
    <w:multiLevelType w:val="hybridMultilevel"/>
    <w:tmpl w:val="651ED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1A64"/>
    <w:multiLevelType w:val="multilevel"/>
    <w:tmpl w:val="4036BF28"/>
    <w:styleLink w:val="RTFNum9"/>
    <w:lvl w:ilvl="0">
      <w:numFmt w:val="bullet"/>
      <w:lvlText w:val="-"/>
      <w:lvlJc w:val="left"/>
      <w:pPr>
        <w:ind w:left="360" w:hanging="360"/>
      </w:pPr>
      <w:rPr>
        <w:rFonts w:ascii="Arial" w:eastAsia="Symbol" w:hAnsi="Arial" w:cs="Symbol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Symbol" w:hAnsi="Arial" w:cs="Symbol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Symbol" w:hAnsi="Arial" w:cs="Symbol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Symbol" w:hAnsi="Arial" w:cs="Symbol"/>
      </w:rPr>
    </w:lvl>
    <w:lvl w:ilvl="4">
      <w:numFmt w:val="bullet"/>
      <w:lvlText w:val="-"/>
      <w:lvlJc w:val="left"/>
      <w:pPr>
        <w:ind w:left="1800" w:hanging="360"/>
      </w:pPr>
      <w:rPr>
        <w:rFonts w:ascii="Arial" w:eastAsia="Symbol" w:hAnsi="Arial" w:cs="Symbol"/>
      </w:rPr>
    </w:lvl>
    <w:lvl w:ilvl="5">
      <w:numFmt w:val="bullet"/>
      <w:lvlText w:val="-"/>
      <w:lvlJc w:val="left"/>
      <w:pPr>
        <w:ind w:left="2160" w:hanging="360"/>
      </w:pPr>
      <w:rPr>
        <w:rFonts w:ascii="Arial" w:eastAsia="Symbol" w:hAnsi="Arial" w:cs="Symbol"/>
      </w:rPr>
    </w:lvl>
    <w:lvl w:ilvl="6">
      <w:numFmt w:val="bullet"/>
      <w:lvlText w:val="-"/>
      <w:lvlJc w:val="left"/>
      <w:pPr>
        <w:ind w:left="2520" w:hanging="360"/>
      </w:pPr>
      <w:rPr>
        <w:rFonts w:ascii="Arial" w:eastAsia="Symbol" w:hAnsi="Arial" w:cs="Symbol"/>
      </w:rPr>
    </w:lvl>
    <w:lvl w:ilvl="7">
      <w:numFmt w:val="bullet"/>
      <w:lvlText w:val="-"/>
      <w:lvlJc w:val="left"/>
      <w:pPr>
        <w:ind w:left="2880" w:hanging="360"/>
      </w:pPr>
      <w:rPr>
        <w:rFonts w:ascii="Arial" w:eastAsia="Symbol" w:hAnsi="Arial" w:cs="Symbol"/>
      </w:rPr>
    </w:lvl>
    <w:lvl w:ilvl="8">
      <w:numFmt w:val="bullet"/>
      <w:lvlText w:val="-"/>
      <w:lvlJc w:val="left"/>
      <w:pPr>
        <w:ind w:left="3240" w:hanging="360"/>
      </w:pPr>
      <w:rPr>
        <w:rFonts w:ascii="Arial" w:eastAsia="Symbol" w:hAnsi="Arial" w:cs="Symbol"/>
      </w:rPr>
    </w:lvl>
  </w:abstractNum>
  <w:abstractNum w:abstractNumId="5" w15:restartNumberingAfterBreak="0">
    <w:nsid w:val="5FEF1EEC"/>
    <w:multiLevelType w:val="multilevel"/>
    <w:tmpl w:val="0BA2BE42"/>
    <w:styleLink w:val="RTFNum18"/>
    <w:lvl w:ilvl="0">
      <w:start w:val="1"/>
      <w:numFmt w:val="decimal"/>
      <w:lvlText w:val="%1)"/>
      <w:lvlJc w:val="left"/>
      <w:pPr>
        <w:ind w:left="825" w:hanging="465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E1C33"/>
    <w:multiLevelType w:val="hybridMultilevel"/>
    <w:tmpl w:val="A762E11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7287B4B"/>
    <w:multiLevelType w:val="multilevel"/>
    <w:tmpl w:val="E3BAEFAA"/>
    <w:numStyleLink w:val="RTFNum25"/>
  </w:abstractNum>
  <w:abstractNum w:abstractNumId="8" w15:restartNumberingAfterBreak="0">
    <w:nsid w:val="7A846816"/>
    <w:multiLevelType w:val="multilevel"/>
    <w:tmpl w:val="AEE6367C"/>
    <w:styleLink w:val="RTFNum13"/>
    <w:lvl w:ilvl="0">
      <w:start w:val="1"/>
      <w:numFmt w:val="decimal"/>
      <w:lvlText w:val="%1) "/>
      <w:lvlJc w:val="left"/>
      <w:pPr>
        <w:ind w:left="283" w:hanging="283"/>
      </w:pPr>
      <w:rPr>
        <w:rFonts w:ascii="Symbol" w:eastAsia="Symbol" w:hAnsi="Symbol" w:cs="Symbol"/>
      </w:rPr>
    </w:lvl>
    <w:lvl w:ilvl="1">
      <w:start w:val="1"/>
      <w:numFmt w:val="decimal"/>
      <w:lvlText w:val="%2) "/>
      <w:lvlJc w:val="left"/>
      <w:pPr>
        <w:ind w:left="566" w:hanging="283"/>
      </w:pPr>
      <w:rPr>
        <w:rFonts w:ascii="Symbol" w:eastAsia="Symbol" w:hAnsi="Symbol" w:cs="Symbol"/>
      </w:rPr>
    </w:lvl>
    <w:lvl w:ilvl="2">
      <w:start w:val="1"/>
      <w:numFmt w:val="decimal"/>
      <w:lvlText w:val="%3) "/>
      <w:lvlJc w:val="left"/>
      <w:pPr>
        <w:ind w:left="849" w:hanging="283"/>
      </w:pPr>
      <w:rPr>
        <w:rFonts w:ascii="Symbol" w:eastAsia="Symbol" w:hAnsi="Symbol" w:cs="Symbol"/>
      </w:rPr>
    </w:lvl>
    <w:lvl w:ilvl="3">
      <w:start w:val="1"/>
      <w:numFmt w:val="decimal"/>
      <w:lvlText w:val="%4) "/>
      <w:lvlJc w:val="left"/>
      <w:pPr>
        <w:ind w:left="1132" w:hanging="283"/>
      </w:pPr>
      <w:rPr>
        <w:rFonts w:ascii="Symbol" w:eastAsia="Symbol" w:hAnsi="Symbol" w:cs="Symbol"/>
      </w:rPr>
    </w:lvl>
    <w:lvl w:ilvl="4">
      <w:start w:val="1"/>
      <w:numFmt w:val="decimal"/>
      <w:lvlText w:val="%5) "/>
      <w:lvlJc w:val="left"/>
      <w:pPr>
        <w:ind w:left="1415" w:hanging="283"/>
      </w:pPr>
      <w:rPr>
        <w:rFonts w:ascii="Symbol" w:eastAsia="Symbol" w:hAnsi="Symbol" w:cs="Symbol"/>
      </w:rPr>
    </w:lvl>
    <w:lvl w:ilvl="5">
      <w:start w:val="1"/>
      <w:numFmt w:val="decimal"/>
      <w:lvlText w:val="%6) "/>
      <w:lvlJc w:val="left"/>
      <w:pPr>
        <w:ind w:left="1698" w:hanging="283"/>
      </w:pPr>
      <w:rPr>
        <w:rFonts w:ascii="Symbol" w:eastAsia="Symbol" w:hAnsi="Symbol" w:cs="Symbol"/>
      </w:rPr>
    </w:lvl>
    <w:lvl w:ilvl="6">
      <w:start w:val="1"/>
      <w:numFmt w:val="decimal"/>
      <w:lvlText w:val="%7) "/>
      <w:lvlJc w:val="left"/>
      <w:pPr>
        <w:ind w:left="1981" w:hanging="283"/>
      </w:pPr>
      <w:rPr>
        <w:rFonts w:ascii="Symbol" w:eastAsia="Symbol" w:hAnsi="Symbol" w:cs="Symbol"/>
      </w:rPr>
    </w:lvl>
    <w:lvl w:ilvl="7">
      <w:start w:val="1"/>
      <w:numFmt w:val="decimal"/>
      <w:lvlText w:val="%8) "/>
      <w:lvlJc w:val="left"/>
      <w:pPr>
        <w:ind w:left="2264" w:hanging="283"/>
      </w:pPr>
      <w:rPr>
        <w:rFonts w:ascii="Symbol" w:eastAsia="Symbol" w:hAnsi="Symbol" w:cs="Symbol"/>
      </w:rPr>
    </w:lvl>
    <w:lvl w:ilvl="8">
      <w:start w:val="1"/>
      <w:numFmt w:val="decimal"/>
      <w:lvlText w:val="%9) "/>
      <w:lvlJc w:val="left"/>
      <w:pPr>
        <w:ind w:left="2547" w:hanging="283"/>
      </w:pPr>
      <w:rPr>
        <w:rFonts w:ascii="Symbol" w:eastAsia="Symbol" w:hAnsi="Symbol" w:cs="Symbol"/>
      </w:rPr>
    </w:lvl>
  </w:abstractNum>
  <w:abstractNum w:abstractNumId="9" w15:restartNumberingAfterBreak="0">
    <w:nsid w:val="7C504F03"/>
    <w:multiLevelType w:val="multilevel"/>
    <w:tmpl w:val="E3BAEFAA"/>
    <w:styleLink w:val="RTFNum25"/>
    <w:lvl w:ilvl="0">
      <w:numFmt w:val="bullet"/>
      <w:lvlText w:val=""/>
      <w:lvlPicBulletId w:val="0"/>
      <w:lvlJc w:val="left"/>
      <w:pPr>
        <w:ind w:left="1134" w:hanging="283"/>
      </w:pPr>
      <w:rPr>
        <w:rFonts w:hAnsi="Symbol" w:hint="default"/>
        <w:sz w:val="15"/>
      </w:rPr>
    </w:lvl>
    <w:lvl w:ilvl="1">
      <w:numFmt w:val="bullet"/>
      <w:lvlText w:val=""/>
      <w:lvlJc w:val="left"/>
      <w:pPr>
        <w:ind w:left="2268" w:hanging="283"/>
      </w:pPr>
      <w:rPr>
        <w:rFonts w:ascii="Symbol" w:eastAsia="Symbol" w:hAnsi="Symbol" w:cs="Symbol"/>
      </w:rPr>
    </w:lvl>
    <w:lvl w:ilvl="2">
      <w:numFmt w:val="bullet"/>
      <w:lvlText w:val=""/>
      <w:lvlJc w:val="left"/>
      <w:pPr>
        <w:ind w:left="3402" w:hanging="283"/>
      </w:pPr>
      <w:rPr>
        <w:rFonts w:ascii="Symbol" w:eastAsia="Symbol" w:hAnsi="Symbol" w:cs="Symbol"/>
      </w:rPr>
    </w:lvl>
    <w:lvl w:ilvl="3">
      <w:numFmt w:val="bullet"/>
      <w:lvlText w:val=""/>
      <w:lvlJc w:val="left"/>
      <w:pPr>
        <w:ind w:left="4536" w:hanging="283"/>
      </w:pPr>
      <w:rPr>
        <w:rFonts w:ascii="Symbol" w:eastAsia="Symbol" w:hAnsi="Symbol" w:cs="Symbol"/>
      </w:rPr>
    </w:lvl>
    <w:lvl w:ilvl="4">
      <w:numFmt w:val="bullet"/>
      <w:lvlText w:val=""/>
      <w:lvlJc w:val="left"/>
      <w:pPr>
        <w:ind w:left="5670" w:hanging="283"/>
      </w:pPr>
      <w:rPr>
        <w:rFonts w:ascii="Symbol" w:eastAsia="Symbol" w:hAnsi="Symbol" w:cs="Symbol"/>
      </w:rPr>
    </w:lvl>
    <w:lvl w:ilvl="5">
      <w:numFmt w:val="bullet"/>
      <w:lvlText w:val=""/>
      <w:lvlJc w:val="left"/>
      <w:pPr>
        <w:ind w:left="6804" w:hanging="283"/>
      </w:pPr>
      <w:rPr>
        <w:rFonts w:ascii="Symbol" w:eastAsia="Symbol" w:hAnsi="Symbol" w:cs="Symbol"/>
      </w:rPr>
    </w:lvl>
    <w:lvl w:ilvl="6">
      <w:numFmt w:val="bullet"/>
      <w:lvlText w:val=""/>
      <w:lvlJc w:val="left"/>
      <w:pPr>
        <w:ind w:left="7938" w:hanging="283"/>
      </w:pPr>
      <w:rPr>
        <w:rFonts w:ascii="Symbol" w:eastAsia="Symbol" w:hAnsi="Symbol" w:cs="Symbol"/>
      </w:rPr>
    </w:lvl>
    <w:lvl w:ilvl="7">
      <w:numFmt w:val="bullet"/>
      <w:lvlText w:val=""/>
      <w:lvlJc w:val="left"/>
      <w:pPr>
        <w:ind w:left="9072" w:hanging="283"/>
      </w:pPr>
      <w:rPr>
        <w:rFonts w:ascii="Symbol" w:eastAsia="Symbol" w:hAnsi="Symbol" w:cs="Symbol"/>
      </w:rPr>
    </w:lvl>
    <w:lvl w:ilvl="8">
      <w:numFmt w:val="bullet"/>
      <w:lvlText w:val=""/>
      <w:lvlJc w:val="left"/>
      <w:pPr>
        <w:ind w:left="10206" w:hanging="283"/>
      </w:pPr>
      <w:rPr>
        <w:rFonts w:ascii="Symbol" w:eastAsia="Symbol" w:hAnsi="Symbol" w:cs="Symbol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2"/>
    <w:lvlOverride w:ilvl="0"/>
  </w:num>
  <w:num w:numId="9">
    <w:abstractNumId w:val="5"/>
    <w:lvlOverride w:ilvl="0">
      <w:startOverride w:val="1"/>
    </w:lvlOverride>
  </w:num>
  <w:num w:numId="10">
    <w:abstractNumId w:val="6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49F1"/>
    <w:rsid w:val="003D49F1"/>
    <w:rsid w:val="0062737A"/>
    <w:rsid w:val="0088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B23ECB"/>
  <w15:docId w15:val="{7AF768B6-069D-4C7C-A3AC-DAE5B2E2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kern w:val="3"/>
        <w:sz w:val="24"/>
        <w:szCs w:val="24"/>
        <w:lang w:val="it-IT" w:eastAsia="it-IT" w:bidi="it-IT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spacing w:line="360" w:lineRule="auto"/>
      <w:ind w:left="4956"/>
      <w:jc w:val="both"/>
      <w:outlineLvl w:val="0"/>
    </w:pPr>
    <w:rPr>
      <w:b/>
      <w:bCs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ind w:left="5103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textAlignment w:val="auto"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Elenco">
    <w:name w:val="List"/>
    <w:basedOn w:val="Textbody"/>
    <w:rPr>
      <w:rFonts w:ascii="Tahoma" w:eastAsia="Times New Roman" w:hAnsi="Tahoma"/>
    </w:rPr>
  </w:style>
  <w:style w:type="paragraph" w:styleId="Didascalia">
    <w:name w:val="caption"/>
    <w:basedOn w:val="Standard"/>
    <w:pPr>
      <w:spacing w:before="120" w:after="120"/>
    </w:pPr>
    <w:rPr>
      <w:rFonts w:ascii="Tahoma" w:eastAsia="Times New Roman" w:hAnsi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Tahoma" w:eastAsia="MS Mincho" w:hAnsi="Tahoma"/>
      <w:sz w:val="28"/>
      <w:szCs w:val="28"/>
    </w:rPr>
  </w:style>
  <w:style w:type="paragraph" w:customStyle="1" w:styleId="Indexuser">
    <w:name w:val="Index (user)"/>
    <w:basedOn w:val="Standard"/>
    <w:rPr>
      <w:rFonts w:ascii="Tahoma" w:eastAsia="Times New Roman" w:hAnsi="Tahoma"/>
    </w:rPr>
  </w:style>
  <w:style w:type="paragraph" w:styleId="Corpodeltesto2">
    <w:name w:val="Body Text 2"/>
    <w:basedOn w:val="Standard"/>
    <w:pPr>
      <w:spacing w:line="360" w:lineRule="auto"/>
      <w:ind w:left="284"/>
      <w:jc w:val="both"/>
    </w:pPr>
  </w:style>
  <w:style w:type="paragraph" w:customStyle="1" w:styleId="Riquadro">
    <w:name w:val="Riquadro"/>
    <w:basedOn w:val="Standard"/>
    <w:pPr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</w:pPr>
    <w:rPr>
      <w:b/>
      <w:bCs/>
      <w:caps/>
    </w:rPr>
  </w:style>
  <w:style w:type="paragraph" w:styleId="Rientrocorpodeltesto2">
    <w:name w:val="Body Text Indent 2"/>
    <w:basedOn w:val="Standard"/>
    <w:pPr>
      <w:spacing w:line="360" w:lineRule="auto"/>
      <w:ind w:left="284" w:hanging="284"/>
      <w:jc w:val="both"/>
    </w:pPr>
  </w:style>
  <w:style w:type="paragraph" w:styleId="Rientrocorpodeltesto3">
    <w:name w:val="Body Text Indent 3"/>
    <w:basedOn w:val="Standard"/>
    <w:pPr>
      <w:spacing w:line="360" w:lineRule="auto"/>
      <w:ind w:left="1069" w:hanging="360"/>
      <w:jc w:val="both"/>
    </w:pPr>
  </w:style>
  <w:style w:type="paragraph" w:styleId="Pidipagina">
    <w:name w:val="footer"/>
    <w:basedOn w:val="Standard"/>
    <w:pPr>
      <w:suppressLineNumbers/>
      <w:tabs>
        <w:tab w:val="center" w:pos="5245"/>
        <w:tab w:val="right" w:pos="10490"/>
      </w:tabs>
    </w:pPr>
  </w:style>
  <w:style w:type="paragraph" w:customStyle="1" w:styleId="TableContentsuser">
    <w:name w:val="Table Contents (user)"/>
    <w:basedOn w:val="Standard"/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0">
    <w:name w:val="RTF_Num 2 5"/>
  </w:style>
  <w:style w:type="character" w:customStyle="1" w:styleId="RTFNum260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sz w:val="20"/>
      <w:szCs w:val="20"/>
    </w:rPr>
  </w:style>
  <w:style w:type="character" w:customStyle="1" w:styleId="RTFNum41">
    <w:name w:val="RTF_Num 4 1"/>
    <w:rPr>
      <w:rFonts w:ascii="Wingdings" w:eastAsia="Wingdings" w:hAnsi="Wingdings" w:cs="Wingdings"/>
      <w:sz w:val="16"/>
      <w:szCs w:val="16"/>
    </w:rPr>
  </w:style>
  <w:style w:type="character" w:customStyle="1" w:styleId="RTFNum42">
    <w:name w:val="RTF_Num 4 2"/>
    <w:rPr>
      <w:rFonts w:ascii="Courier New" w:eastAsia="Courier New" w:hAnsi="Courier New" w:cs="Courier New"/>
    </w:rPr>
  </w:style>
  <w:style w:type="character" w:customStyle="1" w:styleId="RTFNum43">
    <w:name w:val="RTF_Num 4 3"/>
    <w:rPr>
      <w:rFonts w:ascii="Wingdings" w:eastAsia="Wingdings" w:hAnsi="Wingdings" w:cs="Wingdings"/>
    </w:rPr>
  </w:style>
  <w:style w:type="character" w:customStyle="1" w:styleId="RTFNum44">
    <w:name w:val="RTF_Num 4 4"/>
    <w:rPr>
      <w:rFonts w:ascii="Symbol" w:eastAsia="Symbol" w:hAnsi="Symbol" w:cs="Symbol"/>
    </w:rPr>
  </w:style>
  <w:style w:type="character" w:customStyle="1" w:styleId="RTFNum45">
    <w:name w:val="RTF_Num 4 5"/>
    <w:rPr>
      <w:rFonts w:ascii="Courier New" w:eastAsia="Courier New" w:hAnsi="Courier New" w:cs="Courier New"/>
    </w:rPr>
  </w:style>
  <w:style w:type="character" w:customStyle="1" w:styleId="RTFNum46">
    <w:name w:val="RTF_Num 4 6"/>
    <w:rPr>
      <w:rFonts w:ascii="Wingdings" w:eastAsia="Wingdings" w:hAnsi="Wingdings" w:cs="Wingdings"/>
    </w:rPr>
  </w:style>
  <w:style w:type="character" w:customStyle="1" w:styleId="RTFNum47">
    <w:name w:val="RTF_Num 4 7"/>
    <w:rPr>
      <w:rFonts w:ascii="Symbol" w:eastAsia="Symbol" w:hAnsi="Symbol" w:cs="Symbol"/>
    </w:rPr>
  </w:style>
  <w:style w:type="character" w:customStyle="1" w:styleId="RTFNum48">
    <w:name w:val="RTF_Num 4 8"/>
    <w:rPr>
      <w:rFonts w:ascii="Courier New" w:eastAsia="Courier New" w:hAnsi="Courier New" w:cs="Courier New"/>
    </w:rPr>
  </w:style>
  <w:style w:type="character" w:customStyle="1" w:styleId="RTFNum49">
    <w:name w:val="RTF_Num 4 9"/>
    <w:rPr>
      <w:rFonts w:ascii="Wingdings" w:eastAsia="Wingdings" w:hAnsi="Wingdings" w:cs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sz w:val="20"/>
      <w:szCs w:val="20"/>
    </w:rPr>
  </w:style>
  <w:style w:type="character" w:customStyle="1" w:styleId="RTFNum71">
    <w:name w:val="RTF_Num 7 1"/>
    <w:rPr>
      <w:rFonts w:ascii="Wingdings" w:eastAsia="Wingdings" w:hAnsi="Wingdings" w:cs="Wingdings"/>
      <w:sz w:val="16"/>
      <w:szCs w:val="16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Wingdings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Wingdings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Wingdings"/>
    </w:rPr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  <w:rPr>
      <w:rFonts w:ascii="Wingdings" w:eastAsia="Wingdings" w:hAnsi="Wingdings" w:cs="Wingdings"/>
      <w:sz w:val="16"/>
      <w:szCs w:val="16"/>
    </w:rPr>
  </w:style>
  <w:style w:type="character" w:customStyle="1" w:styleId="RTFNum102">
    <w:name w:val="RTF_Num 10 2"/>
    <w:rPr>
      <w:rFonts w:ascii="Courier New" w:eastAsia="Courier New" w:hAnsi="Courier New" w:cs="Courier New"/>
    </w:rPr>
  </w:style>
  <w:style w:type="character" w:customStyle="1" w:styleId="RTFNum103">
    <w:name w:val="RTF_Num 10 3"/>
    <w:rPr>
      <w:rFonts w:ascii="Wingdings" w:eastAsia="Wingdings" w:hAnsi="Wingdings" w:cs="Wingdings"/>
    </w:rPr>
  </w:style>
  <w:style w:type="character" w:customStyle="1" w:styleId="RTFNum104">
    <w:name w:val="RTF_Num 10 4"/>
    <w:rPr>
      <w:rFonts w:ascii="Symbol" w:eastAsia="Symbol" w:hAnsi="Symbol" w:cs="Symbol"/>
    </w:rPr>
  </w:style>
  <w:style w:type="character" w:customStyle="1" w:styleId="RTFNum105">
    <w:name w:val="RTF_Num 10 5"/>
    <w:rPr>
      <w:rFonts w:ascii="Courier New" w:eastAsia="Courier New" w:hAnsi="Courier New" w:cs="Courier New"/>
    </w:rPr>
  </w:style>
  <w:style w:type="character" w:customStyle="1" w:styleId="RTFNum106">
    <w:name w:val="RTF_Num 10 6"/>
    <w:rPr>
      <w:rFonts w:ascii="Wingdings" w:eastAsia="Wingdings" w:hAnsi="Wingdings" w:cs="Wingdings"/>
    </w:rPr>
  </w:style>
  <w:style w:type="character" w:customStyle="1" w:styleId="RTFNum107">
    <w:name w:val="RTF_Num 10 7"/>
    <w:rPr>
      <w:rFonts w:ascii="Symbol" w:eastAsia="Symbol" w:hAnsi="Symbol" w:cs="Symbol"/>
    </w:rPr>
  </w:style>
  <w:style w:type="character" w:customStyle="1" w:styleId="RTFNum108">
    <w:name w:val="RTF_Num 10 8"/>
    <w:rPr>
      <w:rFonts w:ascii="Courier New" w:eastAsia="Courier New" w:hAnsi="Courier New" w:cs="Courier New"/>
    </w:rPr>
  </w:style>
  <w:style w:type="character" w:customStyle="1" w:styleId="RTFNum109">
    <w:name w:val="RTF_Num 10 9"/>
    <w:rPr>
      <w:rFonts w:ascii="Wingdings" w:eastAsia="Wingdings" w:hAnsi="Wingdings" w:cs="Wingdings"/>
    </w:rPr>
  </w:style>
  <w:style w:type="character" w:customStyle="1" w:styleId="RTFNum111">
    <w:name w:val="RTF_Num 11 1"/>
  </w:style>
  <w:style w:type="character" w:customStyle="1" w:styleId="RTFNum121">
    <w:name w:val="RTF_Num 12 1"/>
    <w:rPr>
      <w:rFonts w:ascii="Symbol" w:eastAsia="Symbol" w:hAnsi="Symbol" w:cs="Symbol"/>
    </w:rPr>
  </w:style>
  <w:style w:type="character" w:customStyle="1" w:styleId="RTFNum122">
    <w:name w:val="RTF_Num 12 2"/>
    <w:rPr>
      <w:rFonts w:ascii="Courier New" w:eastAsia="Courier New" w:hAnsi="Courier New" w:cs="Courier New"/>
    </w:rPr>
  </w:style>
  <w:style w:type="character" w:customStyle="1" w:styleId="RTFNum123">
    <w:name w:val="RTF_Num 12 3"/>
    <w:rPr>
      <w:rFonts w:ascii="Wingdings" w:eastAsia="Wingdings" w:hAnsi="Wingdings" w:cs="Wingdings"/>
    </w:rPr>
  </w:style>
  <w:style w:type="character" w:customStyle="1" w:styleId="RTFNum124">
    <w:name w:val="RTF_Num 12 4"/>
    <w:rPr>
      <w:rFonts w:ascii="Symbol" w:eastAsia="Symbol" w:hAnsi="Symbol" w:cs="Symbol"/>
    </w:rPr>
  </w:style>
  <w:style w:type="character" w:customStyle="1" w:styleId="RTFNum125">
    <w:name w:val="RTF_Num 12 5"/>
    <w:rPr>
      <w:rFonts w:ascii="Courier New" w:eastAsia="Courier New" w:hAnsi="Courier New" w:cs="Courier New"/>
    </w:rPr>
  </w:style>
  <w:style w:type="character" w:customStyle="1" w:styleId="RTFNum126">
    <w:name w:val="RTF_Num 12 6"/>
    <w:rPr>
      <w:rFonts w:ascii="Wingdings" w:eastAsia="Wingdings" w:hAnsi="Wingdings" w:cs="Wingdings"/>
    </w:rPr>
  </w:style>
  <w:style w:type="character" w:customStyle="1" w:styleId="RTFNum127">
    <w:name w:val="RTF_Num 12 7"/>
    <w:rPr>
      <w:rFonts w:ascii="Symbol" w:eastAsia="Symbol" w:hAnsi="Symbol" w:cs="Symbol"/>
    </w:rPr>
  </w:style>
  <w:style w:type="character" w:customStyle="1" w:styleId="RTFNum128">
    <w:name w:val="RTF_Num 12 8"/>
    <w:rPr>
      <w:rFonts w:ascii="Courier New" w:eastAsia="Courier New" w:hAnsi="Courier New" w:cs="Courier New"/>
    </w:rPr>
  </w:style>
  <w:style w:type="character" w:customStyle="1" w:styleId="RTFNum129">
    <w:name w:val="RTF_Num 12 9"/>
    <w:rPr>
      <w:rFonts w:ascii="Wingdings" w:eastAsia="Wingdings" w:hAnsi="Wingdings" w:cs="Wingdings"/>
    </w:rPr>
  </w:style>
  <w:style w:type="character" w:customStyle="1" w:styleId="RTFNum131">
    <w:name w:val="RTF_Num 13 1"/>
    <w:rPr>
      <w:sz w:val="20"/>
      <w:szCs w:val="20"/>
    </w:rPr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43">
    <w:name w:val="RTF_Num 14 3"/>
  </w:style>
  <w:style w:type="character" w:customStyle="1" w:styleId="RTFNum144">
    <w:name w:val="RTF_Num 14 4"/>
  </w:style>
  <w:style w:type="character" w:customStyle="1" w:styleId="RTFNum145">
    <w:name w:val="RTF_Num 14 5"/>
  </w:style>
  <w:style w:type="character" w:customStyle="1" w:styleId="RTFNum146">
    <w:name w:val="RTF_Num 14 6"/>
  </w:style>
  <w:style w:type="character" w:customStyle="1" w:styleId="RTFNum147">
    <w:name w:val="RTF_Num 14 7"/>
  </w:style>
  <w:style w:type="character" w:customStyle="1" w:styleId="RTFNum148">
    <w:name w:val="RTF_Num 14 8"/>
  </w:style>
  <w:style w:type="character" w:customStyle="1" w:styleId="RTFNum149">
    <w:name w:val="RTF_Num 14 9"/>
  </w:style>
  <w:style w:type="character" w:customStyle="1" w:styleId="RTFNum151">
    <w:name w:val="RTF_Num 15 1"/>
  </w:style>
  <w:style w:type="character" w:customStyle="1" w:styleId="RTFNum161">
    <w:name w:val="RTF_Num 16 1"/>
    <w:rPr>
      <w:rFonts w:ascii="Wingdings" w:eastAsia="Wingdings" w:hAnsi="Wingdings" w:cs="Wingdings"/>
      <w:sz w:val="16"/>
      <w:szCs w:val="16"/>
    </w:rPr>
  </w:style>
  <w:style w:type="character" w:customStyle="1" w:styleId="RTFNum162">
    <w:name w:val="RTF_Num 16 2"/>
    <w:rPr>
      <w:rFonts w:ascii="Courier New" w:eastAsia="Courier New" w:hAnsi="Courier New" w:cs="Courier New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Times New Roman" w:eastAsia="Times New Roman" w:hAnsi="Times New Roman" w:cs="Times New Roman"/>
    </w:rPr>
  </w:style>
  <w:style w:type="character" w:customStyle="1" w:styleId="RTFNum181">
    <w:name w:val="RTF_Num 18 1"/>
  </w:style>
  <w:style w:type="character" w:customStyle="1" w:styleId="RTFNum182">
    <w:name w:val="RTF_Num 18 2"/>
  </w:style>
  <w:style w:type="character" w:customStyle="1" w:styleId="RTFNum183">
    <w:name w:val="RTF_Num 18 3"/>
  </w:style>
  <w:style w:type="character" w:customStyle="1" w:styleId="RTFNum184">
    <w:name w:val="RTF_Num 18 4"/>
  </w:style>
  <w:style w:type="character" w:customStyle="1" w:styleId="RTFNum185">
    <w:name w:val="RTF_Num 18 5"/>
  </w:style>
  <w:style w:type="character" w:customStyle="1" w:styleId="RTFNum186">
    <w:name w:val="RTF_Num 18 6"/>
  </w:style>
  <w:style w:type="character" w:customStyle="1" w:styleId="RTFNum187">
    <w:name w:val="RTF_Num 18 7"/>
  </w:style>
  <w:style w:type="character" w:customStyle="1" w:styleId="RTFNum188">
    <w:name w:val="RTF_Num 18 8"/>
  </w:style>
  <w:style w:type="character" w:customStyle="1" w:styleId="RTFNum189">
    <w:name w:val="RTF_Num 18 9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customStyle="1" w:styleId="RTFNum202">
    <w:name w:val="RTF_Num 20 2"/>
  </w:style>
  <w:style w:type="character" w:customStyle="1" w:styleId="RTFNum203">
    <w:name w:val="RTF_Num 20 3"/>
  </w:style>
  <w:style w:type="character" w:customStyle="1" w:styleId="RTFNum204">
    <w:name w:val="RTF_Num 20 4"/>
  </w:style>
  <w:style w:type="character" w:customStyle="1" w:styleId="RTFNum205">
    <w:name w:val="RTF_Num 20 5"/>
  </w:style>
  <w:style w:type="character" w:customStyle="1" w:styleId="RTFNum206">
    <w:name w:val="RTF_Num 20 6"/>
  </w:style>
  <w:style w:type="character" w:customStyle="1" w:styleId="RTFNum207">
    <w:name w:val="RTF_Num 20 7"/>
  </w:style>
  <w:style w:type="character" w:customStyle="1" w:styleId="RTFNum208">
    <w:name w:val="RTF_Num 20 8"/>
  </w:style>
  <w:style w:type="character" w:customStyle="1" w:styleId="RTFNum209">
    <w:name w:val="RTF_Num 20 9"/>
  </w:style>
  <w:style w:type="character" w:customStyle="1" w:styleId="RTFNum211">
    <w:name w:val="RTF_Num 21 1"/>
    <w:rPr>
      <w:rFonts w:ascii="Wingdings" w:eastAsia="Wingdings" w:hAnsi="Wingdings" w:cs="Wingdings"/>
      <w:sz w:val="16"/>
      <w:szCs w:val="16"/>
    </w:rPr>
  </w:style>
  <w:style w:type="character" w:customStyle="1" w:styleId="RTFNum212">
    <w:name w:val="RTF_Num 21 2"/>
    <w:rPr>
      <w:rFonts w:ascii="Courier New" w:eastAsia="Courier New" w:hAnsi="Courier New" w:cs="Courier New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221">
    <w:name w:val="RTF_Num 22 1"/>
    <w:rPr>
      <w:rFonts w:ascii="Wingdings" w:eastAsia="Wingdings" w:hAnsi="Wingdings" w:cs="Wingdings"/>
      <w:sz w:val="16"/>
      <w:szCs w:val="16"/>
    </w:rPr>
  </w:style>
  <w:style w:type="character" w:customStyle="1" w:styleId="RTFNum222">
    <w:name w:val="RTF_Num 22 2"/>
    <w:rPr>
      <w:rFonts w:ascii="Courier New" w:eastAsia="Courier New" w:hAnsi="Courier New" w:cs="Courier New"/>
    </w:rPr>
  </w:style>
  <w:style w:type="character" w:customStyle="1" w:styleId="RTFNum223">
    <w:name w:val="RTF_Num 22 3"/>
    <w:rPr>
      <w:rFonts w:ascii="Wingdings" w:eastAsia="Wingdings" w:hAnsi="Wingdings" w:cs="Wingdings"/>
    </w:rPr>
  </w:style>
  <w:style w:type="character" w:customStyle="1" w:styleId="RTFNum224">
    <w:name w:val="RTF_Num 22 4"/>
    <w:rPr>
      <w:rFonts w:ascii="Symbol" w:eastAsia="Symbol" w:hAnsi="Symbol" w:cs="Symbol"/>
    </w:rPr>
  </w:style>
  <w:style w:type="character" w:customStyle="1" w:styleId="RTFNum225">
    <w:name w:val="RTF_Num 22 5"/>
    <w:rPr>
      <w:rFonts w:ascii="Courier New" w:eastAsia="Courier New" w:hAnsi="Courier New" w:cs="Courier New"/>
    </w:rPr>
  </w:style>
  <w:style w:type="character" w:customStyle="1" w:styleId="RTFNum226">
    <w:name w:val="RTF_Num 22 6"/>
    <w:rPr>
      <w:rFonts w:ascii="Wingdings" w:eastAsia="Wingdings" w:hAnsi="Wingdings" w:cs="Wingdings"/>
    </w:rPr>
  </w:style>
  <w:style w:type="character" w:customStyle="1" w:styleId="RTFNum227">
    <w:name w:val="RTF_Num 22 7"/>
    <w:rPr>
      <w:rFonts w:ascii="Symbol" w:eastAsia="Symbol" w:hAnsi="Symbol" w:cs="Symbol"/>
    </w:rPr>
  </w:style>
  <w:style w:type="character" w:customStyle="1" w:styleId="RTFNum228">
    <w:name w:val="RTF_Num 22 8"/>
    <w:rPr>
      <w:rFonts w:ascii="Courier New" w:eastAsia="Courier New" w:hAnsi="Courier New" w:cs="Courier New"/>
    </w:rPr>
  </w:style>
  <w:style w:type="character" w:customStyle="1" w:styleId="RTFNum229">
    <w:name w:val="RTF_Num 22 9"/>
    <w:rPr>
      <w:rFonts w:ascii="Wingdings" w:eastAsia="Wingdings" w:hAnsi="Wingdings" w:cs="Wingdings"/>
    </w:rPr>
  </w:style>
  <w:style w:type="character" w:customStyle="1" w:styleId="RTFNum231">
    <w:name w:val="RTF_Num 23 1"/>
    <w:rPr>
      <w:sz w:val="20"/>
      <w:szCs w:val="20"/>
    </w:rPr>
  </w:style>
  <w:style w:type="character" w:customStyle="1" w:styleId="RTFNum241">
    <w:name w:val="RTF_Num 24 1"/>
  </w:style>
  <w:style w:type="character" w:customStyle="1" w:styleId="RTFNum242">
    <w:name w:val="RTF_Num 24 2"/>
  </w:style>
  <w:style w:type="character" w:customStyle="1" w:styleId="RTFNum243">
    <w:name w:val="RTF_Num 24 3"/>
  </w:style>
  <w:style w:type="character" w:customStyle="1" w:styleId="RTFNum244">
    <w:name w:val="RTF_Num 24 4"/>
  </w:style>
  <w:style w:type="character" w:customStyle="1" w:styleId="RTFNum245">
    <w:name w:val="RTF_Num 24 5"/>
  </w:style>
  <w:style w:type="character" w:customStyle="1" w:styleId="RTFNum246">
    <w:name w:val="RTF_Num 24 6"/>
  </w:style>
  <w:style w:type="character" w:customStyle="1" w:styleId="RTFNum247">
    <w:name w:val="RTF_Num 24 7"/>
  </w:style>
  <w:style w:type="character" w:customStyle="1" w:styleId="RTFNum248">
    <w:name w:val="RTF_Num 24 8"/>
  </w:style>
  <w:style w:type="character" w:customStyle="1" w:styleId="RTFNum249">
    <w:name w:val="RTF_Num 24 9"/>
  </w:style>
  <w:style w:type="character" w:styleId="Numeropagina">
    <w:name w:val="page number"/>
    <w:basedOn w:val="Carpredefinitoparagrafo"/>
  </w:style>
  <w:style w:type="character" w:customStyle="1" w:styleId="NumberingSymbolsuser">
    <w:name w:val="Numbering Symbols (user)"/>
  </w:style>
  <w:style w:type="character" w:customStyle="1" w:styleId="BulletSymbolsuser">
    <w:name w:val="Bullet Symbols (user)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6">
    <w:name w:val="RTF_Num 26"/>
    <w:basedOn w:val="Nessunelenco"/>
    <w:pPr>
      <w:numPr>
        <w:numId w:val="1"/>
      </w:numPr>
    </w:pPr>
  </w:style>
  <w:style w:type="numbering" w:customStyle="1" w:styleId="RTFNum25">
    <w:name w:val="RTF_Num 25"/>
    <w:basedOn w:val="Nessunelenco"/>
    <w:pPr>
      <w:numPr>
        <w:numId w:val="2"/>
      </w:numPr>
    </w:pPr>
  </w:style>
  <w:style w:type="numbering" w:customStyle="1" w:styleId="RTFNum18">
    <w:name w:val="RTF_Num 18"/>
    <w:basedOn w:val="Nessunelenco"/>
    <w:pPr>
      <w:numPr>
        <w:numId w:val="3"/>
      </w:numPr>
    </w:pPr>
  </w:style>
  <w:style w:type="numbering" w:customStyle="1" w:styleId="RTFNum17">
    <w:name w:val="RTF_Num 17"/>
    <w:basedOn w:val="Nessunelenco"/>
    <w:pPr>
      <w:numPr>
        <w:numId w:val="4"/>
      </w:numPr>
    </w:pPr>
  </w:style>
  <w:style w:type="numbering" w:customStyle="1" w:styleId="RTFNum13">
    <w:name w:val="RTF_Num 13"/>
    <w:basedOn w:val="Nessunelenco"/>
    <w:pPr>
      <w:numPr>
        <w:numId w:val="5"/>
      </w:numPr>
    </w:pPr>
  </w:style>
  <w:style w:type="numbering" w:customStyle="1" w:styleId="RTFNum9">
    <w:name w:val="RTF_Num 9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DI CUI ALLA LEGGE 9 GENNAIO 1989 N° 13</vt:lpstr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DI CUI ALLA LEGGE 9 GENNAIO 1989 N° 13</dc:title>
  <dc:creator>Comune di  Modena</dc:creator>
  <cp:lastModifiedBy>Borrelli Vito</cp:lastModifiedBy>
  <cp:revision>2</cp:revision>
  <cp:lastPrinted>2022-02-16T10:58:00Z</cp:lastPrinted>
  <dcterms:created xsi:type="dcterms:W3CDTF">2022-02-16T10:59:00Z</dcterms:created>
  <dcterms:modified xsi:type="dcterms:W3CDTF">2022-02-16T10:59:00Z</dcterms:modified>
</cp:coreProperties>
</file>